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11FB3" w14:textId="5D3A7D13" w:rsidR="00C33E85" w:rsidRDefault="00F91759" w:rsidP="000449D1">
      <w:pPr>
        <w:spacing w:line="360" w:lineRule="auto"/>
        <w:jc w:val="center"/>
        <w:rPr>
          <w:b/>
          <w:sz w:val="22"/>
          <w:szCs w:val="22"/>
        </w:rPr>
      </w:pPr>
      <w:bookmarkStart w:id="0" w:name="_Hlk82471863"/>
      <w:r>
        <w:rPr>
          <w:b/>
          <w:bCs/>
          <w:sz w:val="22"/>
          <w:szCs w:val="22"/>
        </w:rPr>
        <w:t xml:space="preserve">ANEOXO I - </w:t>
      </w:r>
      <w:r w:rsidR="003C37EB" w:rsidRPr="000449D1">
        <w:rPr>
          <w:b/>
          <w:bCs/>
          <w:sz w:val="22"/>
          <w:szCs w:val="22"/>
        </w:rPr>
        <w:t xml:space="preserve">TERMO </w:t>
      </w:r>
      <w:r w:rsidR="00C33E85" w:rsidRPr="000449D1">
        <w:rPr>
          <w:b/>
          <w:sz w:val="22"/>
          <w:szCs w:val="22"/>
        </w:rPr>
        <w:t>DE REFERÊNCIA</w:t>
      </w:r>
    </w:p>
    <w:p w14:paraId="27DD2389" w14:textId="77777777" w:rsidR="00F91759" w:rsidRPr="000449D1" w:rsidRDefault="00F91759" w:rsidP="000449D1">
      <w:pPr>
        <w:spacing w:line="360" w:lineRule="auto"/>
        <w:jc w:val="center"/>
        <w:rPr>
          <w:b/>
          <w:sz w:val="22"/>
          <w:szCs w:val="22"/>
        </w:rPr>
      </w:pPr>
    </w:p>
    <w:p w14:paraId="69A90C3E" w14:textId="7002F9A0" w:rsidR="00F91759" w:rsidRPr="005E5B70" w:rsidRDefault="00F91759" w:rsidP="00F91759">
      <w:pPr>
        <w:spacing w:line="360" w:lineRule="auto"/>
        <w:rPr>
          <w:b/>
          <w:bCs/>
          <w:sz w:val="22"/>
          <w:szCs w:val="22"/>
        </w:rPr>
      </w:pPr>
      <w:bookmarkStart w:id="1" w:name="_Hlk172884495"/>
      <w:bookmarkStart w:id="2" w:name="_Hlk189475685"/>
      <w:bookmarkStart w:id="3" w:name="_Hlk193114750"/>
      <w:r w:rsidRPr="005E5B70">
        <w:rPr>
          <w:b/>
          <w:bCs/>
          <w:sz w:val="22"/>
          <w:szCs w:val="22"/>
        </w:rPr>
        <w:t xml:space="preserve">Processo Licitatório nº </w:t>
      </w:r>
      <w:r>
        <w:rPr>
          <w:b/>
          <w:bCs/>
          <w:sz w:val="22"/>
          <w:szCs w:val="22"/>
        </w:rPr>
        <w:t>032/2025</w:t>
      </w:r>
    </w:p>
    <w:bookmarkEnd w:id="1"/>
    <w:p w14:paraId="15479FAF" w14:textId="52476635" w:rsidR="00F91759" w:rsidRPr="005E5B70" w:rsidRDefault="00F91759" w:rsidP="00F91759">
      <w:pPr>
        <w:spacing w:line="360" w:lineRule="auto"/>
        <w:rPr>
          <w:b/>
          <w:bCs/>
          <w:sz w:val="22"/>
          <w:szCs w:val="22"/>
        </w:rPr>
      </w:pPr>
      <w:r w:rsidRPr="005E5B70">
        <w:rPr>
          <w:b/>
          <w:bCs/>
          <w:sz w:val="22"/>
          <w:szCs w:val="22"/>
        </w:rPr>
        <w:t xml:space="preserve">Inexigibilidade de Licitação nº </w:t>
      </w:r>
      <w:r>
        <w:rPr>
          <w:b/>
          <w:bCs/>
          <w:sz w:val="22"/>
          <w:szCs w:val="22"/>
        </w:rPr>
        <w:t>019/2025</w:t>
      </w:r>
    </w:p>
    <w:p w14:paraId="77C5CB65" w14:textId="74F75E8A" w:rsidR="00F91759" w:rsidRPr="005E5B70" w:rsidRDefault="00F91759" w:rsidP="00F91759">
      <w:pPr>
        <w:spacing w:line="360" w:lineRule="auto"/>
        <w:rPr>
          <w:b/>
          <w:bCs/>
          <w:sz w:val="22"/>
          <w:szCs w:val="22"/>
        </w:rPr>
      </w:pPr>
      <w:r w:rsidRPr="005E5B70">
        <w:rPr>
          <w:b/>
          <w:bCs/>
          <w:sz w:val="22"/>
          <w:szCs w:val="22"/>
        </w:rPr>
        <w:t>Credenciamento nº 00</w:t>
      </w:r>
      <w:r>
        <w:rPr>
          <w:b/>
          <w:bCs/>
          <w:sz w:val="22"/>
          <w:szCs w:val="22"/>
        </w:rPr>
        <w:t>9</w:t>
      </w:r>
      <w:r w:rsidRPr="005E5B70">
        <w:rPr>
          <w:b/>
          <w:bCs/>
          <w:sz w:val="22"/>
          <w:szCs w:val="22"/>
        </w:rPr>
        <w:t>/2025</w:t>
      </w:r>
      <w:bookmarkEnd w:id="2"/>
    </w:p>
    <w:bookmarkEnd w:id="3"/>
    <w:p w14:paraId="25632177" w14:textId="77777777" w:rsidR="00C40731" w:rsidRPr="000449D1" w:rsidRDefault="00C40731" w:rsidP="000449D1">
      <w:pPr>
        <w:spacing w:line="360" w:lineRule="auto"/>
        <w:jc w:val="both"/>
        <w:rPr>
          <w:b/>
          <w:sz w:val="22"/>
          <w:szCs w:val="22"/>
        </w:rPr>
      </w:pPr>
    </w:p>
    <w:p w14:paraId="29BF2172" w14:textId="77777777" w:rsidR="002A6B16" w:rsidRPr="000449D1" w:rsidRDefault="001A27B9" w:rsidP="000449D1">
      <w:pPr>
        <w:pStyle w:val="PargrafodaLista"/>
        <w:numPr>
          <w:ilvl w:val="0"/>
          <w:numId w:val="7"/>
        </w:numPr>
        <w:spacing w:line="360" w:lineRule="auto"/>
        <w:ind w:left="0" w:firstLine="0"/>
        <w:jc w:val="both"/>
        <w:rPr>
          <w:b/>
          <w:sz w:val="22"/>
          <w:szCs w:val="22"/>
        </w:rPr>
      </w:pPr>
      <w:r w:rsidRPr="000449D1">
        <w:rPr>
          <w:b/>
          <w:sz w:val="22"/>
          <w:szCs w:val="22"/>
        </w:rPr>
        <w:t xml:space="preserve">DAS CONDIÇÕES GERAIS DA CONTRATAÇÃO </w:t>
      </w:r>
    </w:p>
    <w:p w14:paraId="59057F38" w14:textId="2FB03BF0" w:rsidR="002A6B16" w:rsidRPr="000449D1" w:rsidRDefault="00595537" w:rsidP="000449D1">
      <w:pPr>
        <w:pStyle w:val="PargrafodaLista"/>
        <w:numPr>
          <w:ilvl w:val="1"/>
          <w:numId w:val="7"/>
        </w:numPr>
        <w:spacing w:line="360" w:lineRule="auto"/>
        <w:ind w:left="0" w:firstLine="0"/>
        <w:jc w:val="both"/>
        <w:rPr>
          <w:sz w:val="22"/>
          <w:szCs w:val="22"/>
        </w:rPr>
      </w:pPr>
      <w:r w:rsidRPr="000449D1">
        <w:rPr>
          <w:rFonts w:eastAsia="Calibri"/>
          <w:bCs/>
          <w:iCs/>
          <w:sz w:val="22"/>
          <w:szCs w:val="22"/>
          <w:lang w:val="pt-BR"/>
        </w:rPr>
        <w:t xml:space="preserve">Credenciamento de Leiloeiros para prestações de serviços de alienação de </w:t>
      </w:r>
      <w:bookmarkStart w:id="4" w:name="_Hlk193266966"/>
      <w:r w:rsidRPr="000449D1">
        <w:rPr>
          <w:rFonts w:eastAsia="Calibri"/>
          <w:bCs/>
          <w:iCs/>
          <w:sz w:val="22"/>
          <w:szCs w:val="22"/>
          <w:lang w:val="pt-BR"/>
        </w:rPr>
        <w:t>bens móveis, imóveis e inservíveis de propriedade</w:t>
      </w:r>
      <w:bookmarkEnd w:id="4"/>
      <w:r w:rsidRPr="000449D1">
        <w:rPr>
          <w:rFonts w:eastAsia="Calibri"/>
          <w:bCs/>
          <w:iCs/>
          <w:sz w:val="22"/>
          <w:szCs w:val="22"/>
          <w:lang w:val="pt-BR"/>
        </w:rPr>
        <w:t xml:space="preserve"> do município de Catuji/MG, recebidos a qualquer título, por meio de licitação na modalidade de leilão público</w:t>
      </w:r>
      <w:r w:rsidR="002A6B16" w:rsidRPr="000449D1">
        <w:rPr>
          <w:rFonts w:eastAsia="Calibri"/>
          <w:sz w:val="22"/>
          <w:szCs w:val="22"/>
          <w:lang w:val="pt-BR"/>
        </w:rPr>
        <w:t>.</w:t>
      </w:r>
    </w:p>
    <w:tbl>
      <w:tblPr>
        <w:tblStyle w:val="Tabelacomgrade31"/>
        <w:tblW w:w="5000" w:type="pct"/>
        <w:tblLook w:val="04A0" w:firstRow="1" w:lastRow="0" w:firstColumn="1" w:lastColumn="0" w:noHBand="0" w:noVBand="1"/>
      </w:tblPr>
      <w:tblGrid>
        <w:gridCol w:w="803"/>
        <w:gridCol w:w="5231"/>
        <w:gridCol w:w="1011"/>
        <w:gridCol w:w="852"/>
        <w:gridCol w:w="1732"/>
      </w:tblGrid>
      <w:tr w:rsidR="00F03586" w:rsidRPr="000449D1" w14:paraId="6FE97B11" w14:textId="4A0DC9DE" w:rsidTr="00204B6F">
        <w:trPr>
          <w:trHeight w:val="20"/>
        </w:trPr>
        <w:tc>
          <w:tcPr>
            <w:tcW w:w="417" w:type="pct"/>
            <w:vAlign w:val="center"/>
          </w:tcPr>
          <w:p w14:paraId="7C9FE1E8" w14:textId="77777777" w:rsidR="00595537" w:rsidRPr="000449D1" w:rsidRDefault="00595537" w:rsidP="000449D1">
            <w:pPr>
              <w:spacing w:line="360" w:lineRule="auto"/>
              <w:jc w:val="both"/>
              <w:rPr>
                <w:rFonts w:ascii="Times New Roman" w:hAnsi="Times New Roman" w:cs="Times New Roman"/>
                <w:b/>
                <w:sz w:val="22"/>
                <w:szCs w:val="22"/>
              </w:rPr>
            </w:pPr>
            <w:r w:rsidRPr="000449D1">
              <w:rPr>
                <w:rFonts w:ascii="Times New Roman" w:hAnsi="Times New Roman" w:cs="Times New Roman"/>
                <w:b/>
                <w:sz w:val="22"/>
                <w:szCs w:val="22"/>
              </w:rPr>
              <w:t>ITEM</w:t>
            </w:r>
          </w:p>
        </w:tc>
        <w:tc>
          <w:tcPr>
            <w:tcW w:w="2716" w:type="pct"/>
            <w:vAlign w:val="center"/>
          </w:tcPr>
          <w:p w14:paraId="1CAA7AE4" w14:textId="77777777" w:rsidR="00595537" w:rsidRPr="000449D1" w:rsidRDefault="00595537" w:rsidP="000449D1">
            <w:pPr>
              <w:spacing w:line="360" w:lineRule="auto"/>
              <w:jc w:val="both"/>
              <w:rPr>
                <w:rFonts w:ascii="Times New Roman" w:hAnsi="Times New Roman" w:cs="Times New Roman"/>
                <w:b/>
                <w:sz w:val="22"/>
                <w:szCs w:val="22"/>
              </w:rPr>
            </w:pPr>
            <w:r w:rsidRPr="000449D1">
              <w:rPr>
                <w:rFonts w:ascii="Times New Roman" w:hAnsi="Times New Roman" w:cs="Times New Roman"/>
                <w:b/>
                <w:sz w:val="22"/>
                <w:szCs w:val="22"/>
              </w:rPr>
              <w:t>ESPECIFICAÇÃO</w:t>
            </w:r>
          </w:p>
        </w:tc>
        <w:tc>
          <w:tcPr>
            <w:tcW w:w="525" w:type="pct"/>
            <w:vAlign w:val="center"/>
          </w:tcPr>
          <w:p w14:paraId="53394F2C" w14:textId="77777777" w:rsidR="00595537" w:rsidRPr="000449D1" w:rsidRDefault="00595537" w:rsidP="000449D1">
            <w:pPr>
              <w:spacing w:line="360" w:lineRule="auto"/>
              <w:jc w:val="both"/>
              <w:rPr>
                <w:rFonts w:ascii="Times New Roman" w:hAnsi="Times New Roman" w:cs="Times New Roman"/>
                <w:b/>
                <w:sz w:val="22"/>
                <w:szCs w:val="22"/>
              </w:rPr>
            </w:pPr>
            <w:r w:rsidRPr="000449D1">
              <w:rPr>
                <w:rFonts w:ascii="Times New Roman" w:hAnsi="Times New Roman" w:cs="Times New Roman"/>
                <w:b/>
                <w:sz w:val="22"/>
                <w:szCs w:val="22"/>
              </w:rPr>
              <w:t>QUANT</w:t>
            </w:r>
          </w:p>
        </w:tc>
        <w:tc>
          <w:tcPr>
            <w:tcW w:w="442" w:type="pct"/>
            <w:vAlign w:val="center"/>
          </w:tcPr>
          <w:p w14:paraId="589F3CB9" w14:textId="77777777" w:rsidR="00595537" w:rsidRPr="000449D1" w:rsidRDefault="00595537" w:rsidP="000449D1">
            <w:pPr>
              <w:spacing w:line="360" w:lineRule="auto"/>
              <w:jc w:val="both"/>
              <w:rPr>
                <w:rFonts w:ascii="Times New Roman" w:hAnsi="Times New Roman" w:cs="Times New Roman"/>
                <w:b/>
                <w:sz w:val="22"/>
                <w:szCs w:val="22"/>
              </w:rPr>
            </w:pPr>
            <w:r w:rsidRPr="000449D1">
              <w:rPr>
                <w:rFonts w:ascii="Times New Roman" w:hAnsi="Times New Roman" w:cs="Times New Roman"/>
                <w:b/>
                <w:sz w:val="22"/>
                <w:szCs w:val="22"/>
              </w:rPr>
              <w:t>UNID</w:t>
            </w:r>
          </w:p>
        </w:tc>
        <w:tc>
          <w:tcPr>
            <w:tcW w:w="899" w:type="pct"/>
          </w:tcPr>
          <w:p w14:paraId="0E0636BF" w14:textId="491F583C" w:rsidR="00595537" w:rsidRPr="000449D1" w:rsidRDefault="006E2244" w:rsidP="000449D1">
            <w:pPr>
              <w:spacing w:line="360" w:lineRule="auto"/>
              <w:jc w:val="both"/>
              <w:rPr>
                <w:rFonts w:ascii="Times New Roman" w:eastAsia="Calibri" w:hAnsi="Times New Roman" w:cs="Times New Roman"/>
                <w:b/>
                <w:sz w:val="22"/>
                <w:szCs w:val="22"/>
              </w:rPr>
            </w:pPr>
            <w:r w:rsidRPr="000449D1">
              <w:rPr>
                <w:rFonts w:ascii="Times New Roman" w:eastAsia="Calibri" w:hAnsi="Times New Roman" w:cs="Times New Roman"/>
                <w:b/>
                <w:sz w:val="22"/>
                <w:szCs w:val="22"/>
              </w:rPr>
              <w:t>PERCENTUAL DE REFERENCIA</w:t>
            </w:r>
          </w:p>
        </w:tc>
      </w:tr>
      <w:tr w:rsidR="004915A8" w:rsidRPr="000449D1" w14:paraId="3409EC04" w14:textId="1F6F02D9" w:rsidTr="00204B6F">
        <w:trPr>
          <w:trHeight w:val="20"/>
        </w:trPr>
        <w:tc>
          <w:tcPr>
            <w:tcW w:w="417" w:type="pct"/>
            <w:vAlign w:val="center"/>
          </w:tcPr>
          <w:p w14:paraId="6B2330A9" w14:textId="77777777" w:rsidR="00595537" w:rsidRPr="000449D1" w:rsidRDefault="00595537" w:rsidP="000449D1">
            <w:pPr>
              <w:spacing w:line="360" w:lineRule="auto"/>
              <w:jc w:val="both"/>
              <w:rPr>
                <w:rFonts w:ascii="Times New Roman" w:hAnsi="Times New Roman" w:cs="Times New Roman"/>
                <w:sz w:val="22"/>
                <w:szCs w:val="22"/>
              </w:rPr>
            </w:pPr>
            <w:r w:rsidRPr="000449D1">
              <w:rPr>
                <w:rFonts w:ascii="Times New Roman" w:hAnsi="Times New Roman" w:cs="Times New Roman"/>
                <w:sz w:val="22"/>
                <w:szCs w:val="22"/>
              </w:rPr>
              <w:t>01</w:t>
            </w:r>
          </w:p>
        </w:tc>
        <w:tc>
          <w:tcPr>
            <w:tcW w:w="2716" w:type="pct"/>
            <w:vAlign w:val="center"/>
          </w:tcPr>
          <w:p w14:paraId="400EBC67" w14:textId="58F20E70" w:rsidR="00595537" w:rsidRPr="000449D1" w:rsidRDefault="00595537" w:rsidP="000449D1">
            <w:pPr>
              <w:spacing w:line="360" w:lineRule="auto"/>
              <w:jc w:val="both"/>
              <w:rPr>
                <w:rFonts w:ascii="Times New Roman" w:hAnsi="Times New Roman" w:cs="Times New Roman"/>
                <w:sz w:val="22"/>
                <w:szCs w:val="22"/>
              </w:rPr>
            </w:pPr>
            <w:r w:rsidRPr="000449D1">
              <w:rPr>
                <w:rFonts w:ascii="Times New Roman" w:hAnsi="Times New Roman" w:cs="Times New Roman"/>
                <w:sz w:val="22"/>
                <w:szCs w:val="22"/>
              </w:rPr>
              <w:t xml:space="preserve">Preparação, organização e condução de leilões públicos para alienação de bens móveis inservíveis e imóveis, de propriedade do Município de </w:t>
            </w:r>
            <w:r w:rsidR="00064476" w:rsidRPr="000449D1">
              <w:rPr>
                <w:rFonts w:ascii="Times New Roman" w:hAnsi="Times New Roman" w:cs="Times New Roman"/>
                <w:sz w:val="22"/>
                <w:szCs w:val="22"/>
              </w:rPr>
              <w:t>Catuji</w:t>
            </w:r>
            <w:r w:rsidRPr="000449D1">
              <w:rPr>
                <w:rFonts w:ascii="Times New Roman" w:hAnsi="Times New Roman" w:cs="Times New Roman"/>
                <w:sz w:val="22"/>
                <w:szCs w:val="22"/>
              </w:rPr>
              <w:t>/MG.</w:t>
            </w:r>
          </w:p>
        </w:tc>
        <w:tc>
          <w:tcPr>
            <w:tcW w:w="525" w:type="pct"/>
            <w:vAlign w:val="center"/>
          </w:tcPr>
          <w:p w14:paraId="105EA2BF" w14:textId="77777777" w:rsidR="00595537" w:rsidRPr="000449D1" w:rsidRDefault="00595537" w:rsidP="000449D1">
            <w:pPr>
              <w:spacing w:line="360" w:lineRule="auto"/>
              <w:jc w:val="center"/>
              <w:rPr>
                <w:rFonts w:ascii="Times New Roman" w:hAnsi="Times New Roman" w:cs="Times New Roman"/>
                <w:sz w:val="22"/>
                <w:szCs w:val="22"/>
              </w:rPr>
            </w:pPr>
            <w:r w:rsidRPr="000449D1">
              <w:rPr>
                <w:rFonts w:ascii="Times New Roman" w:hAnsi="Times New Roman" w:cs="Times New Roman"/>
                <w:sz w:val="22"/>
                <w:szCs w:val="22"/>
              </w:rPr>
              <w:t>1</w:t>
            </w:r>
          </w:p>
        </w:tc>
        <w:tc>
          <w:tcPr>
            <w:tcW w:w="442" w:type="pct"/>
            <w:vAlign w:val="center"/>
          </w:tcPr>
          <w:p w14:paraId="19963F5F" w14:textId="77777777" w:rsidR="00595537" w:rsidRPr="000449D1" w:rsidRDefault="00595537" w:rsidP="000449D1">
            <w:pPr>
              <w:spacing w:line="360" w:lineRule="auto"/>
              <w:jc w:val="center"/>
              <w:rPr>
                <w:rFonts w:ascii="Times New Roman" w:hAnsi="Times New Roman" w:cs="Times New Roman"/>
                <w:sz w:val="22"/>
                <w:szCs w:val="22"/>
              </w:rPr>
            </w:pPr>
            <w:r w:rsidRPr="000449D1">
              <w:rPr>
                <w:rFonts w:ascii="Times New Roman" w:hAnsi="Times New Roman" w:cs="Times New Roman"/>
                <w:sz w:val="22"/>
                <w:szCs w:val="22"/>
              </w:rPr>
              <w:t>serviço</w:t>
            </w:r>
          </w:p>
        </w:tc>
        <w:tc>
          <w:tcPr>
            <w:tcW w:w="899" w:type="pct"/>
            <w:vAlign w:val="center"/>
          </w:tcPr>
          <w:p w14:paraId="00CD00EC" w14:textId="29E8EE4D" w:rsidR="00595537" w:rsidRPr="000449D1" w:rsidRDefault="00064476" w:rsidP="000449D1">
            <w:pPr>
              <w:spacing w:line="360" w:lineRule="auto"/>
              <w:jc w:val="both"/>
              <w:rPr>
                <w:rFonts w:ascii="Times New Roman" w:eastAsia="Calibri" w:hAnsi="Times New Roman" w:cs="Times New Roman"/>
                <w:sz w:val="22"/>
                <w:szCs w:val="22"/>
              </w:rPr>
            </w:pPr>
            <w:r w:rsidRPr="000449D1">
              <w:rPr>
                <w:rFonts w:ascii="Times New Roman" w:eastAsia="Calibri" w:hAnsi="Times New Roman" w:cs="Times New Roman"/>
                <w:sz w:val="22"/>
                <w:szCs w:val="22"/>
              </w:rPr>
              <w:t>5% a ser pago pelo arrematante sobre o valor do bem alienado</w:t>
            </w:r>
          </w:p>
        </w:tc>
      </w:tr>
    </w:tbl>
    <w:p w14:paraId="58442691" w14:textId="498FDF52" w:rsidR="00204B6F" w:rsidRPr="000449D1" w:rsidRDefault="00204B6F" w:rsidP="000449D1">
      <w:pPr>
        <w:pStyle w:val="PargrafodaLista"/>
        <w:numPr>
          <w:ilvl w:val="1"/>
          <w:numId w:val="7"/>
        </w:numPr>
        <w:spacing w:line="360" w:lineRule="auto"/>
        <w:ind w:left="0" w:firstLine="0"/>
        <w:jc w:val="both"/>
        <w:rPr>
          <w:rFonts w:eastAsia="Calibri"/>
          <w:sz w:val="22"/>
          <w:szCs w:val="22"/>
        </w:rPr>
      </w:pPr>
      <w:bookmarkStart w:id="5" w:name="_Hlk193283689"/>
      <w:r w:rsidRPr="000449D1">
        <w:rPr>
          <w:rFonts w:eastAsia="Calibri"/>
          <w:sz w:val="22"/>
          <w:szCs w:val="22"/>
        </w:rPr>
        <w:t xml:space="preserve">O presente Contrato será válido para 01 (um) certame, e terá vigência de 12 (doze) meses, contados do dia subsequente ao da publicação de seu resumo no Diário Eletrônico Oficial </w:t>
      </w:r>
      <w:r w:rsidR="00D410CF" w:rsidRPr="000449D1">
        <w:rPr>
          <w:rFonts w:eastAsia="Calibri"/>
          <w:sz w:val="22"/>
          <w:szCs w:val="22"/>
          <w:lang w:val="pt-BR"/>
        </w:rPr>
        <w:t>do Município</w:t>
      </w:r>
      <w:r w:rsidRPr="000449D1">
        <w:rPr>
          <w:rFonts w:eastAsia="Calibri"/>
          <w:sz w:val="22"/>
          <w:szCs w:val="22"/>
        </w:rPr>
        <w:t>.</w:t>
      </w:r>
    </w:p>
    <w:p w14:paraId="49885B2C" w14:textId="42DA1656" w:rsidR="00204B6F" w:rsidRPr="000449D1" w:rsidRDefault="00204B6F" w:rsidP="000449D1">
      <w:pPr>
        <w:pStyle w:val="PargrafodaLista"/>
        <w:numPr>
          <w:ilvl w:val="1"/>
          <w:numId w:val="7"/>
        </w:numPr>
        <w:spacing w:line="360" w:lineRule="auto"/>
        <w:ind w:left="0" w:firstLine="0"/>
        <w:jc w:val="both"/>
        <w:rPr>
          <w:rFonts w:eastAsia="Calibri"/>
          <w:sz w:val="22"/>
          <w:szCs w:val="22"/>
        </w:rPr>
      </w:pPr>
      <w:r w:rsidRPr="000449D1">
        <w:rPr>
          <w:rFonts w:eastAsia="Calibri"/>
          <w:sz w:val="22"/>
          <w:szCs w:val="22"/>
        </w:rPr>
        <w:t xml:space="preserve">O </w:t>
      </w:r>
      <w:r w:rsidR="00D410CF" w:rsidRPr="000449D1">
        <w:rPr>
          <w:rFonts w:eastAsia="Calibri"/>
          <w:sz w:val="22"/>
          <w:szCs w:val="22"/>
          <w:lang w:val="pt-BR"/>
        </w:rPr>
        <w:t>termo de credenciamento</w:t>
      </w:r>
      <w:r w:rsidRPr="000449D1">
        <w:rPr>
          <w:rFonts w:eastAsia="Calibri"/>
          <w:sz w:val="22"/>
          <w:szCs w:val="22"/>
        </w:rPr>
        <w:t xml:space="preserve"> poderá ser prorrogado, excepcionalmente, até a conclusão da efetiva prestação de contas do Leilão, em caso de atraso devidamente justificado, dentro dos limites legais.</w:t>
      </w:r>
    </w:p>
    <w:p w14:paraId="0F1E804D" w14:textId="4397C845" w:rsidR="00204B6F" w:rsidRPr="000449D1" w:rsidRDefault="00204B6F" w:rsidP="000449D1">
      <w:pPr>
        <w:pStyle w:val="PargrafodaLista"/>
        <w:numPr>
          <w:ilvl w:val="1"/>
          <w:numId w:val="7"/>
        </w:numPr>
        <w:spacing w:line="360" w:lineRule="auto"/>
        <w:ind w:left="0" w:firstLine="0"/>
        <w:jc w:val="both"/>
        <w:rPr>
          <w:rFonts w:eastAsia="Calibri"/>
          <w:sz w:val="22"/>
          <w:szCs w:val="22"/>
        </w:rPr>
      </w:pPr>
      <w:r w:rsidRPr="000449D1">
        <w:rPr>
          <w:rFonts w:eastAsia="Calibri"/>
          <w:sz w:val="22"/>
          <w:szCs w:val="22"/>
        </w:rPr>
        <w:t>Com a efetiva prestação de contas do Leilão o contrato poderá ser extinto, em virtude do cumprimento integral do objeto, ainda que haja prazo de vigência remanescente.</w:t>
      </w:r>
    </w:p>
    <w:p w14:paraId="7864C7E2" w14:textId="05F7C1E9" w:rsidR="002A6B16" w:rsidRPr="000449D1" w:rsidRDefault="00204B6F" w:rsidP="000449D1">
      <w:pPr>
        <w:pStyle w:val="PargrafodaLista"/>
        <w:numPr>
          <w:ilvl w:val="1"/>
          <w:numId w:val="7"/>
        </w:numPr>
        <w:spacing w:line="360" w:lineRule="auto"/>
        <w:ind w:left="0" w:firstLine="0"/>
        <w:contextualSpacing w:val="0"/>
        <w:jc w:val="both"/>
        <w:rPr>
          <w:sz w:val="22"/>
          <w:szCs w:val="22"/>
        </w:rPr>
      </w:pPr>
      <w:r w:rsidRPr="000449D1">
        <w:rPr>
          <w:rFonts w:eastAsia="Calibri"/>
          <w:sz w:val="22"/>
          <w:szCs w:val="22"/>
        </w:rPr>
        <w:t>O prazo</w:t>
      </w:r>
      <w:r w:rsidR="00064476" w:rsidRPr="000449D1">
        <w:rPr>
          <w:rFonts w:eastAsia="Calibri"/>
          <w:sz w:val="22"/>
          <w:szCs w:val="22"/>
          <w:lang w:val="pt-BR"/>
        </w:rPr>
        <w:t xml:space="preserve"> máximo</w:t>
      </w:r>
      <w:r w:rsidRPr="000449D1">
        <w:rPr>
          <w:rFonts w:eastAsia="Calibri"/>
          <w:sz w:val="22"/>
          <w:szCs w:val="22"/>
        </w:rPr>
        <w:t xml:space="preserve"> do Leiloeiro Oficial para realização do leilão será de até </w:t>
      </w:r>
      <w:r w:rsidR="00064476" w:rsidRPr="000449D1">
        <w:rPr>
          <w:rFonts w:eastAsia="Calibri"/>
          <w:sz w:val="22"/>
          <w:szCs w:val="22"/>
          <w:lang w:val="pt-BR"/>
        </w:rPr>
        <w:t>6</w:t>
      </w:r>
      <w:r w:rsidRPr="000449D1">
        <w:rPr>
          <w:rFonts w:eastAsia="Calibri"/>
          <w:sz w:val="22"/>
          <w:szCs w:val="22"/>
        </w:rPr>
        <w:t>0 (</w:t>
      </w:r>
      <w:r w:rsidR="00064476" w:rsidRPr="000449D1">
        <w:rPr>
          <w:rFonts w:eastAsia="Calibri"/>
          <w:sz w:val="22"/>
          <w:szCs w:val="22"/>
          <w:lang w:val="pt-BR"/>
        </w:rPr>
        <w:t>sessenta</w:t>
      </w:r>
      <w:r w:rsidRPr="000449D1">
        <w:rPr>
          <w:rFonts w:eastAsia="Calibri"/>
          <w:sz w:val="22"/>
          <w:szCs w:val="22"/>
        </w:rPr>
        <w:t>) dias a partir da contratação</w:t>
      </w:r>
      <w:bookmarkEnd w:id="5"/>
      <w:r w:rsidRPr="000449D1">
        <w:rPr>
          <w:rFonts w:eastAsia="Calibri"/>
          <w:sz w:val="22"/>
          <w:szCs w:val="22"/>
        </w:rPr>
        <w:t>.</w:t>
      </w:r>
    </w:p>
    <w:p w14:paraId="2C98D0BE" w14:textId="77777777" w:rsidR="00A07113" w:rsidRPr="000449D1" w:rsidRDefault="001A27B9" w:rsidP="000449D1">
      <w:pPr>
        <w:pStyle w:val="PargrafodaLista"/>
        <w:numPr>
          <w:ilvl w:val="0"/>
          <w:numId w:val="7"/>
        </w:numPr>
        <w:spacing w:line="360" w:lineRule="auto"/>
        <w:ind w:left="0" w:firstLine="0"/>
        <w:contextualSpacing w:val="0"/>
        <w:jc w:val="both"/>
        <w:rPr>
          <w:b/>
          <w:sz w:val="22"/>
          <w:szCs w:val="22"/>
        </w:rPr>
      </w:pPr>
      <w:r w:rsidRPr="000449D1">
        <w:rPr>
          <w:b/>
          <w:sz w:val="22"/>
          <w:szCs w:val="22"/>
        </w:rPr>
        <w:t xml:space="preserve">FUNDAMENTAÇÃO E DESCRIÇÃO DA NECESSIDADE DA CONTRATAÇÃO </w:t>
      </w:r>
    </w:p>
    <w:p w14:paraId="48B7281D" w14:textId="38BEEBFB" w:rsidR="00A07113" w:rsidRPr="000449D1" w:rsidRDefault="00B165DB" w:rsidP="000449D1">
      <w:pPr>
        <w:pStyle w:val="PargrafodaLista"/>
        <w:numPr>
          <w:ilvl w:val="1"/>
          <w:numId w:val="7"/>
        </w:numPr>
        <w:spacing w:line="360" w:lineRule="auto"/>
        <w:ind w:left="0" w:firstLine="0"/>
        <w:contextualSpacing w:val="0"/>
        <w:jc w:val="both"/>
        <w:rPr>
          <w:b/>
          <w:sz w:val="22"/>
          <w:szCs w:val="22"/>
        </w:rPr>
      </w:pPr>
      <w:r w:rsidRPr="000449D1">
        <w:rPr>
          <w:rFonts w:eastAsia="Calibri"/>
          <w:sz w:val="22"/>
          <w:szCs w:val="22"/>
          <w:lang w:val="pt-BR"/>
        </w:rPr>
        <w:t xml:space="preserve">A fundamentação da contratação e de seus quantitativos encontra-se pormenorizada em Tópico </w:t>
      </w:r>
      <w:r w:rsidR="009A6BC1" w:rsidRPr="000449D1">
        <w:rPr>
          <w:rFonts w:eastAsia="Calibri"/>
          <w:sz w:val="22"/>
          <w:szCs w:val="22"/>
          <w:lang w:val="pt-BR"/>
        </w:rPr>
        <w:t>específico</w:t>
      </w:r>
      <w:r w:rsidRPr="000449D1">
        <w:rPr>
          <w:rFonts w:eastAsia="Calibri"/>
          <w:sz w:val="22"/>
          <w:szCs w:val="22"/>
          <w:lang w:val="pt-BR"/>
        </w:rPr>
        <w:t xml:space="preserve"> do Estudo Técnicos Preliminares, apêndice deste Termo de Referência</w:t>
      </w:r>
      <w:r w:rsidR="00CC685D" w:rsidRPr="000449D1">
        <w:rPr>
          <w:rFonts w:eastAsia="Calibri"/>
          <w:sz w:val="22"/>
          <w:szCs w:val="22"/>
        </w:rPr>
        <w:t>.</w:t>
      </w:r>
    </w:p>
    <w:p w14:paraId="136DDA22" w14:textId="60CC71DA" w:rsidR="00032F62" w:rsidRPr="000449D1" w:rsidRDefault="009E7965" w:rsidP="000449D1">
      <w:pPr>
        <w:pStyle w:val="PargrafodaLista"/>
        <w:numPr>
          <w:ilvl w:val="0"/>
          <w:numId w:val="7"/>
        </w:numPr>
        <w:spacing w:line="360" w:lineRule="auto"/>
        <w:ind w:left="0" w:firstLine="0"/>
        <w:contextualSpacing w:val="0"/>
        <w:jc w:val="both"/>
        <w:rPr>
          <w:b/>
          <w:sz w:val="22"/>
          <w:szCs w:val="22"/>
        </w:rPr>
      </w:pPr>
      <w:r w:rsidRPr="000449D1">
        <w:rPr>
          <w:b/>
          <w:sz w:val="22"/>
          <w:szCs w:val="22"/>
        </w:rPr>
        <w:t>DA FUNDAMENTAÇÃO DA CONTRATAÇÃO POR CREDENCIAMENTO</w:t>
      </w:r>
      <w:r w:rsidR="001A27B9" w:rsidRPr="000449D1">
        <w:rPr>
          <w:b/>
          <w:sz w:val="22"/>
          <w:szCs w:val="22"/>
        </w:rPr>
        <w:t xml:space="preserve"> </w:t>
      </w:r>
    </w:p>
    <w:p w14:paraId="3BADD519" w14:textId="0EEF995C" w:rsidR="007769EA" w:rsidRPr="000449D1" w:rsidRDefault="007769EA" w:rsidP="000449D1">
      <w:pPr>
        <w:pStyle w:val="PargrafodaLista"/>
        <w:numPr>
          <w:ilvl w:val="1"/>
          <w:numId w:val="7"/>
        </w:numPr>
        <w:spacing w:line="360" w:lineRule="auto"/>
        <w:ind w:left="0" w:firstLine="0"/>
        <w:contextualSpacing w:val="0"/>
        <w:jc w:val="both"/>
        <w:rPr>
          <w:b/>
          <w:sz w:val="22"/>
          <w:szCs w:val="22"/>
        </w:rPr>
      </w:pPr>
      <w:r w:rsidRPr="000449D1">
        <w:rPr>
          <w:rFonts w:eastAsia="Calibri"/>
          <w:sz w:val="22"/>
          <w:szCs w:val="22"/>
          <w:lang w:val="pt-BR"/>
        </w:rPr>
        <w:t>A fundamentação da contratação e de seus quantitativos encontra-se pormenorizada em Tópico específico do Estudo Técnicos Preliminares, apêndice deste Termo de Referência</w:t>
      </w:r>
      <w:r w:rsidRPr="000449D1">
        <w:rPr>
          <w:rFonts w:eastAsia="Calibri"/>
          <w:b/>
          <w:sz w:val="22"/>
          <w:szCs w:val="22"/>
          <w:lang w:val="pt-BR"/>
        </w:rPr>
        <w:t>.</w:t>
      </w:r>
    </w:p>
    <w:p w14:paraId="649A4C9C" w14:textId="5E569C0F" w:rsidR="0020153A" w:rsidRPr="000449D1" w:rsidRDefault="0020153A" w:rsidP="000449D1">
      <w:pPr>
        <w:pStyle w:val="PargrafodaLista"/>
        <w:numPr>
          <w:ilvl w:val="0"/>
          <w:numId w:val="7"/>
        </w:numPr>
        <w:spacing w:line="360" w:lineRule="auto"/>
        <w:ind w:left="0" w:firstLine="0"/>
        <w:contextualSpacing w:val="0"/>
        <w:jc w:val="both"/>
        <w:rPr>
          <w:b/>
          <w:sz w:val="22"/>
          <w:szCs w:val="22"/>
        </w:rPr>
      </w:pPr>
      <w:r w:rsidRPr="000449D1">
        <w:rPr>
          <w:b/>
          <w:sz w:val="22"/>
          <w:szCs w:val="22"/>
        </w:rPr>
        <w:t>DETALHAMENTO DO OBJETO E DOS REQUISITOS DA CONTRATAÇÃO</w:t>
      </w:r>
    </w:p>
    <w:p w14:paraId="7A52470A" w14:textId="5116AB43" w:rsidR="003A5A3D" w:rsidRPr="000449D1" w:rsidRDefault="00AB0870" w:rsidP="000449D1">
      <w:pPr>
        <w:pStyle w:val="PargrafodaLista"/>
        <w:numPr>
          <w:ilvl w:val="1"/>
          <w:numId w:val="7"/>
        </w:numPr>
        <w:spacing w:line="360" w:lineRule="auto"/>
        <w:ind w:left="0" w:firstLine="0"/>
        <w:jc w:val="both"/>
        <w:rPr>
          <w:bCs/>
          <w:iCs/>
          <w:sz w:val="22"/>
          <w:szCs w:val="22"/>
        </w:rPr>
      </w:pPr>
      <w:r w:rsidRPr="000449D1">
        <w:rPr>
          <w:bCs/>
          <w:iCs/>
          <w:sz w:val="22"/>
          <w:szCs w:val="22"/>
        </w:rPr>
        <w:t xml:space="preserve">O </w:t>
      </w:r>
      <w:r w:rsidR="00420667" w:rsidRPr="000449D1">
        <w:rPr>
          <w:sz w:val="22"/>
          <w:szCs w:val="22"/>
        </w:rPr>
        <w:t>L</w:t>
      </w:r>
      <w:r w:rsidRPr="000449D1">
        <w:rPr>
          <w:sz w:val="22"/>
          <w:szCs w:val="22"/>
        </w:rPr>
        <w:t>eiloeiro</w:t>
      </w:r>
      <w:r w:rsidRPr="000449D1">
        <w:rPr>
          <w:bCs/>
          <w:iCs/>
          <w:sz w:val="22"/>
          <w:szCs w:val="22"/>
        </w:rPr>
        <w:t xml:space="preserve"> contratado deverá observar as disposições da Lei Federal n° 14.133/2021 e do Decreto nº 21.981/1932, de 19 de outubro de 1932, durante todo o processo de organização do leilão, e demais legislação pertinente, especialmente quanto às exigências de publicidade dos editais de leilão, sem prejuízo das obrigações descritas no presente Termo de Referência;</w:t>
      </w:r>
      <w:r w:rsidR="003A5A3D" w:rsidRPr="000449D1">
        <w:rPr>
          <w:bCs/>
          <w:iCs/>
          <w:sz w:val="22"/>
          <w:szCs w:val="22"/>
          <w:lang w:val="pt-BR"/>
        </w:rPr>
        <w:t xml:space="preserve"> </w:t>
      </w:r>
    </w:p>
    <w:p w14:paraId="08F7830D" w14:textId="7B2190A8" w:rsidR="00CB5A0D" w:rsidRPr="000449D1" w:rsidRDefault="00AB0870" w:rsidP="000449D1">
      <w:pPr>
        <w:pStyle w:val="PargrafodaLista"/>
        <w:numPr>
          <w:ilvl w:val="1"/>
          <w:numId w:val="7"/>
        </w:numPr>
        <w:spacing w:line="360" w:lineRule="auto"/>
        <w:ind w:left="0" w:firstLine="0"/>
        <w:jc w:val="both"/>
        <w:rPr>
          <w:bCs/>
          <w:iCs/>
          <w:sz w:val="22"/>
          <w:szCs w:val="22"/>
        </w:rPr>
      </w:pPr>
      <w:r w:rsidRPr="000449D1">
        <w:rPr>
          <w:bCs/>
          <w:iCs/>
          <w:sz w:val="22"/>
          <w:szCs w:val="22"/>
        </w:rPr>
        <w:lastRenderedPageBreak/>
        <w:t xml:space="preserve">O </w:t>
      </w:r>
      <w:r w:rsidR="00BB07E9" w:rsidRPr="000449D1">
        <w:rPr>
          <w:sz w:val="22"/>
          <w:szCs w:val="22"/>
        </w:rPr>
        <w:t>L</w:t>
      </w:r>
      <w:r w:rsidRPr="000449D1">
        <w:rPr>
          <w:sz w:val="22"/>
          <w:szCs w:val="22"/>
        </w:rPr>
        <w:t>eiloeiro</w:t>
      </w:r>
      <w:r w:rsidRPr="000449D1">
        <w:rPr>
          <w:bCs/>
          <w:iCs/>
          <w:sz w:val="22"/>
          <w:szCs w:val="22"/>
        </w:rPr>
        <w:t xml:space="preserve"> deverá gerenciar o processo de visitação de bens a serem alienados, nos locais em que os mesmos se encontram, devendo dispor de pelo menos 1 (um) representante instituído, nos dias e horários indicados pelo edital de leilão.</w:t>
      </w:r>
      <w:r w:rsidR="00CB5A0D" w:rsidRPr="000449D1">
        <w:rPr>
          <w:bCs/>
          <w:iCs/>
          <w:sz w:val="22"/>
          <w:szCs w:val="22"/>
          <w:lang w:val="pt-BR"/>
        </w:rPr>
        <w:t xml:space="preserve"> </w:t>
      </w:r>
    </w:p>
    <w:p w14:paraId="7AD024B4" w14:textId="77777777" w:rsidR="001F3CD5" w:rsidRPr="000449D1" w:rsidRDefault="00AB0870" w:rsidP="000449D1">
      <w:pPr>
        <w:pStyle w:val="PargrafodaLista"/>
        <w:numPr>
          <w:ilvl w:val="1"/>
          <w:numId w:val="7"/>
        </w:numPr>
        <w:spacing w:line="360" w:lineRule="auto"/>
        <w:ind w:left="0" w:firstLine="0"/>
        <w:jc w:val="both"/>
        <w:rPr>
          <w:bCs/>
          <w:iCs/>
          <w:sz w:val="22"/>
          <w:szCs w:val="22"/>
        </w:rPr>
      </w:pPr>
      <w:r w:rsidRPr="000449D1">
        <w:rPr>
          <w:bCs/>
          <w:iCs/>
          <w:sz w:val="22"/>
          <w:szCs w:val="22"/>
        </w:rPr>
        <w:t>Disponibilizar o Leilão online (pela internet) em tempo real do Leilão presencial para lances que possibilitem a concorrência na arrematação dos lotes.</w:t>
      </w:r>
      <w:r w:rsidR="001F3CD5" w:rsidRPr="000449D1">
        <w:rPr>
          <w:bCs/>
          <w:iCs/>
          <w:sz w:val="22"/>
          <w:szCs w:val="22"/>
          <w:lang w:val="pt-BR"/>
        </w:rPr>
        <w:t xml:space="preserve"> </w:t>
      </w:r>
    </w:p>
    <w:p w14:paraId="02390A48" w14:textId="2F9E44A5" w:rsidR="001F3CD5" w:rsidRPr="000449D1" w:rsidRDefault="00AB0870" w:rsidP="000449D1">
      <w:pPr>
        <w:pStyle w:val="PargrafodaLista"/>
        <w:numPr>
          <w:ilvl w:val="1"/>
          <w:numId w:val="7"/>
        </w:numPr>
        <w:spacing w:line="360" w:lineRule="auto"/>
        <w:ind w:left="0" w:firstLine="0"/>
        <w:jc w:val="both"/>
        <w:rPr>
          <w:sz w:val="22"/>
          <w:szCs w:val="22"/>
          <w:lang w:val="pt-BR"/>
        </w:rPr>
      </w:pPr>
      <w:r w:rsidRPr="000449D1">
        <w:rPr>
          <w:bCs/>
          <w:iCs/>
          <w:sz w:val="22"/>
          <w:szCs w:val="22"/>
        </w:rPr>
        <w:t xml:space="preserve">Disponibilizar o Leilão online para lances prévios com antecedência mínima de </w:t>
      </w:r>
      <w:r w:rsidR="00064476" w:rsidRPr="000449D1">
        <w:rPr>
          <w:bCs/>
          <w:iCs/>
          <w:sz w:val="22"/>
          <w:szCs w:val="22"/>
          <w:lang w:val="pt-BR"/>
        </w:rPr>
        <w:t>15</w:t>
      </w:r>
      <w:r w:rsidRPr="000449D1">
        <w:rPr>
          <w:bCs/>
          <w:iCs/>
          <w:sz w:val="22"/>
          <w:szCs w:val="22"/>
        </w:rPr>
        <w:t xml:space="preserve"> (</w:t>
      </w:r>
      <w:r w:rsidR="00064476" w:rsidRPr="000449D1">
        <w:rPr>
          <w:bCs/>
          <w:iCs/>
          <w:sz w:val="22"/>
          <w:szCs w:val="22"/>
          <w:lang w:val="pt-BR"/>
        </w:rPr>
        <w:t>quinze</w:t>
      </w:r>
      <w:r w:rsidRPr="000449D1">
        <w:rPr>
          <w:bCs/>
          <w:iCs/>
          <w:sz w:val="22"/>
          <w:szCs w:val="22"/>
        </w:rPr>
        <w:t>) dias úteis antes da data de realização do Leilão.</w:t>
      </w:r>
      <w:r w:rsidR="001F3CD5" w:rsidRPr="000449D1">
        <w:rPr>
          <w:bCs/>
          <w:iCs/>
          <w:sz w:val="22"/>
          <w:szCs w:val="22"/>
          <w:lang w:val="pt-BR"/>
        </w:rPr>
        <w:t xml:space="preserve"> </w:t>
      </w:r>
    </w:p>
    <w:p w14:paraId="045984D4" w14:textId="77777777" w:rsidR="001F3CD5"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 xml:space="preserve">Disponibilizar pessoal para acompanhar a equipe da Municipalidade no período que antecede o Leilão, inclusive nos locais onde se encontrem os bens a serem leiloados. </w:t>
      </w:r>
    </w:p>
    <w:p w14:paraId="5CCCBD53" w14:textId="77777777" w:rsidR="001F3CD5"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 xml:space="preserve">Identificar, vistoriar, avaliar, agrupar, marcar e fotografar os lotes de veículos e demais bens móveis inservíveis que serão leiloados. </w:t>
      </w:r>
    </w:p>
    <w:p w14:paraId="3B048118" w14:textId="77777777" w:rsidR="001F3CD5"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 xml:space="preserve">Vistoriar os veículos, conferindo os chassis e motores, verificar junto ao DETRAN eventuais débitos e impedimentos judiciais e administrativos e informar à Comissão de Leilão sobre quaisquer pendências ou irregularidades encontradas. </w:t>
      </w:r>
    </w:p>
    <w:p w14:paraId="76F3B55B" w14:textId="194D8292" w:rsidR="001F3CD5"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 xml:space="preserve">Disponibilizar catálogos do Leilão, com a aprovação da Comissão de Leilão, nos locais onde se encontrem os bens e no local da realização do evento, com um prazo mínimo de </w:t>
      </w:r>
      <w:r w:rsidR="00064476" w:rsidRPr="000449D1">
        <w:rPr>
          <w:bCs/>
          <w:iCs/>
          <w:sz w:val="22"/>
          <w:szCs w:val="22"/>
          <w:lang w:val="pt-BR"/>
        </w:rPr>
        <w:t>15 (quinze</w:t>
      </w:r>
      <w:r w:rsidRPr="000449D1">
        <w:rPr>
          <w:sz w:val="22"/>
          <w:szCs w:val="22"/>
          <w:lang w:val="pt-BR"/>
        </w:rPr>
        <w:t xml:space="preserve">) dias úteis antes do Leilão. </w:t>
      </w:r>
    </w:p>
    <w:p w14:paraId="381C41B0" w14:textId="6CDE56F3" w:rsidR="00AB0870"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Os catálogos do Leilão deverão ser impressos em papel com qualidade superior (tipo couch</w:t>
      </w:r>
      <w:r w:rsidR="00BB07E9" w:rsidRPr="000449D1">
        <w:rPr>
          <w:sz w:val="22"/>
          <w:szCs w:val="22"/>
          <w:lang w:val="pt-BR"/>
        </w:rPr>
        <w:t>ê</w:t>
      </w:r>
      <w:r w:rsidRPr="000449D1">
        <w:rPr>
          <w:sz w:val="22"/>
          <w:szCs w:val="22"/>
          <w:lang w:val="pt-BR"/>
        </w:rPr>
        <w:t xml:space="preserve"> ou similar) e nele deverão constar, no mínimo, as seguintes informações:</w:t>
      </w:r>
    </w:p>
    <w:p w14:paraId="272E713A" w14:textId="77777777"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Órgão/Entidade realizador(a) do Leilão; </w:t>
      </w:r>
    </w:p>
    <w:p w14:paraId="3BBA8567" w14:textId="78A02BFC"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Data do Leilão, com horário de início e término; </w:t>
      </w:r>
    </w:p>
    <w:p w14:paraId="7D9C9742" w14:textId="06DABDF9"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Local do Leilão; </w:t>
      </w:r>
    </w:p>
    <w:p w14:paraId="0C2B81E5" w14:textId="10B6B2C8"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Local de visitação dos bens;</w:t>
      </w:r>
    </w:p>
    <w:p w14:paraId="32329C8C" w14:textId="4BF55469"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Informação dos dias de visitação dos bens, com data, horário de início e término das visitações; </w:t>
      </w:r>
    </w:p>
    <w:p w14:paraId="5AAC76F5" w14:textId="1DB40B00"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Endereço eletrônico para visualização de fotos dos bens e para o Leilão online; </w:t>
      </w:r>
    </w:p>
    <w:p w14:paraId="255C7583" w14:textId="1F16C416"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Telefones de contato do Leiloeiro para tirar dúvidas sobre o Leilão; </w:t>
      </w:r>
    </w:p>
    <w:p w14:paraId="6714FAA1" w14:textId="476D459A"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Informações gerais sobre o Leilão; </w:t>
      </w:r>
    </w:p>
    <w:p w14:paraId="2ADFDCBD" w14:textId="4613F4F8"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Listagem dos veículos do Leilão constando o nº do lote, descrição do bem, ano/modelo, placa, </w:t>
      </w:r>
    </w:p>
    <w:p w14:paraId="692407DD" w14:textId="77777777"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RENAVAM, débitos do DETRAN ou outros, e o valor do lance inicial; </w:t>
      </w:r>
    </w:p>
    <w:p w14:paraId="264E94E2" w14:textId="06A9A7A3" w:rsidR="00AB0870" w:rsidRPr="000449D1" w:rsidRDefault="00AB0870" w:rsidP="000449D1">
      <w:pPr>
        <w:pStyle w:val="PargrafodaLista"/>
        <w:numPr>
          <w:ilvl w:val="0"/>
          <w:numId w:val="30"/>
        </w:numPr>
        <w:spacing w:line="360" w:lineRule="auto"/>
        <w:ind w:left="0" w:firstLine="0"/>
        <w:rPr>
          <w:sz w:val="22"/>
          <w:szCs w:val="22"/>
        </w:rPr>
      </w:pPr>
      <w:r w:rsidRPr="000449D1">
        <w:rPr>
          <w:sz w:val="22"/>
          <w:szCs w:val="22"/>
        </w:rPr>
        <w:t xml:space="preserve">Listagem dos demais bens móveis do Leilão constando o nº do lote, descrição do bem e valor do lance inicial. </w:t>
      </w:r>
    </w:p>
    <w:p w14:paraId="11743472" w14:textId="77777777" w:rsidR="001F3CD5"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rPr>
        <w:t>Disponibilizar um representante para acompanhar a visitação durante o prazo de visitação definido no Edital</w:t>
      </w:r>
      <w:r w:rsidRPr="000449D1">
        <w:rPr>
          <w:color w:val="000000"/>
          <w:sz w:val="22"/>
          <w:szCs w:val="22"/>
        </w:rPr>
        <w:t xml:space="preserve"> </w:t>
      </w:r>
      <w:r w:rsidRPr="000449D1">
        <w:rPr>
          <w:sz w:val="22"/>
          <w:szCs w:val="22"/>
        </w:rPr>
        <w:t xml:space="preserve">de Leilão. </w:t>
      </w:r>
    </w:p>
    <w:p w14:paraId="14448369" w14:textId="77777777" w:rsidR="001F3CD5"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rPr>
        <w:t xml:space="preserve">Efetuar as publicações legais exigidas pela legislação vigente. </w:t>
      </w:r>
    </w:p>
    <w:p w14:paraId="3B9AE532" w14:textId="77777777" w:rsidR="001F3CD5"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rPr>
        <w:t xml:space="preserve">Dar ampla publicidade ao evento. </w:t>
      </w:r>
    </w:p>
    <w:p w14:paraId="5DCFEFEE" w14:textId="77777777" w:rsidR="00351F7F"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rPr>
        <w:lastRenderedPageBreak/>
        <w:t xml:space="preserve">Manter equipe disponível para atendimento aos arrematantes por telefone e e-mail até a realização da prestação de contas do Leilão. </w:t>
      </w:r>
    </w:p>
    <w:p w14:paraId="7C507E01" w14:textId="77777777" w:rsidR="005F48D1"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rPr>
        <w:t xml:space="preserve">Disponibilizar equipe de apoio no dia, hora e local do Leilão, para atendimento ao público e realização do evento. </w:t>
      </w:r>
    </w:p>
    <w:p w14:paraId="6FC7F0E5" w14:textId="77777777" w:rsidR="008B0EEA"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lang w:val="pt-BR"/>
        </w:rPr>
        <w:t>Disponibilizar pessoal por no mínimo 15 (quinze) dias úteis após o Leilão para, em conjunto com a Administração, atender arrematantes, conferir pagamentos e documentos necessários e acompanhar a entrega dos lotes.</w:t>
      </w:r>
      <w:r w:rsidRPr="000449D1">
        <w:rPr>
          <w:color w:val="000000"/>
          <w:sz w:val="22"/>
          <w:szCs w:val="22"/>
        </w:rPr>
        <w:t xml:space="preserve"> </w:t>
      </w:r>
    </w:p>
    <w:p w14:paraId="0E03FFA9" w14:textId="77777777" w:rsidR="008B0EEA"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rPr>
        <w:t xml:space="preserve">Realizar o Leilão em local, dia e hora previamente agendado, conforme Edital de Leilão, obedecendo ao prazo mínimo de 8 (oito) dias úteis para visitação do local onde se encontram os bens, antes da realização do Leilão. </w:t>
      </w:r>
    </w:p>
    <w:p w14:paraId="50B633CA" w14:textId="77777777" w:rsidR="008B0EEA"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lang w:val="pt-BR"/>
        </w:rPr>
        <w:t>Providenciar toda a infraestrutura necessária para realização do Leilão, tais como: local, equipamentos de informática, sons, projetor, internet e outros.</w:t>
      </w:r>
      <w:r w:rsidRPr="000449D1">
        <w:rPr>
          <w:color w:val="000000"/>
          <w:sz w:val="22"/>
          <w:szCs w:val="22"/>
        </w:rPr>
        <w:t xml:space="preserve"> </w:t>
      </w:r>
    </w:p>
    <w:p w14:paraId="07C0D3C5" w14:textId="45C34A36" w:rsidR="00B37641"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rPr>
        <w:t xml:space="preserve">O local de realização presencial do Leilão deverá ser aprovado pela Administração, ter capacidade mínima para </w:t>
      </w:r>
      <w:r w:rsidR="00064476" w:rsidRPr="000449D1">
        <w:rPr>
          <w:sz w:val="22"/>
          <w:szCs w:val="22"/>
          <w:lang w:val="pt-BR"/>
        </w:rPr>
        <w:t>3</w:t>
      </w:r>
      <w:r w:rsidR="008B0EEA" w:rsidRPr="000449D1">
        <w:rPr>
          <w:sz w:val="22"/>
          <w:szCs w:val="22"/>
          <w:lang w:val="pt-BR"/>
        </w:rPr>
        <w:t>0</w:t>
      </w:r>
      <w:r w:rsidRPr="000449D1">
        <w:rPr>
          <w:sz w:val="22"/>
          <w:szCs w:val="22"/>
        </w:rPr>
        <w:t xml:space="preserve"> (</w:t>
      </w:r>
      <w:r w:rsidR="00064476" w:rsidRPr="000449D1">
        <w:rPr>
          <w:sz w:val="22"/>
          <w:szCs w:val="22"/>
          <w:lang w:val="pt-BR"/>
        </w:rPr>
        <w:t>trinta</w:t>
      </w:r>
      <w:r w:rsidRPr="000449D1">
        <w:rPr>
          <w:sz w:val="22"/>
          <w:szCs w:val="22"/>
        </w:rPr>
        <w:t xml:space="preserve">) pessoas e possuir ambiente climatizado e de fácil acesso. </w:t>
      </w:r>
    </w:p>
    <w:p w14:paraId="57C68F01" w14:textId="58388297" w:rsidR="00AB0870" w:rsidRPr="000449D1" w:rsidRDefault="00D94AE1" w:rsidP="000449D1">
      <w:pPr>
        <w:pStyle w:val="PargrafodaLista"/>
        <w:numPr>
          <w:ilvl w:val="1"/>
          <w:numId w:val="7"/>
        </w:numPr>
        <w:spacing w:line="360" w:lineRule="auto"/>
        <w:ind w:left="0" w:firstLine="0"/>
        <w:jc w:val="both"/>
        <w:rPr>
          <w:sz w:val="22"/>
          <w:szCs w:val="22"/>
        </w:rPr>
      </w:pPr>
      <w:r w:rsidRPr="000449D1">
        <w:rPr>
          <w:sz w:val="22"/>
          <w:szCs w:val="22"/>
          <w:lang w:val="pt-BR"/>
        </w:rPr>
        <w:t xml:space="preserve">Emitir </w:t>
      </w:r>
      <w:r w:rsidR="00AB0870" w:rsidRPr="000449D1">
        <w:rPr>
          <w:sz w:val="22"/>
          <w:szCs w:val="22"/>
        </w:rPr>
        <w:t xml:space="preserve">toda a documentação necessária e exigível, a exemplo de: </w:t>
      </w:r>
    </w:p>
    <w:p w14:paraId="776901A9" w14:textId="3E5AF233" w:rsidR="00AB0870" w:rsidRPr="000449D1" w:rsidRDefault="00AB0870" w:rsidP="000449D1">
      <w:pPr>
        <w:pStyle w:val="PargrafodaLista"/>
        <w:numPr>
          <w:ilvl w:val="0"/>
          <w:numId w:val="36"/>
        </w:numPr>
        <w:spacing w:line="360" w:lineRule="auto"/>
        <w:ind w:left="0" w:firstLine="0"/>
        <w:rPr>
          <w:sz w:val="22"/>
          <w:szCs w:val="22"/>
        </w:rPr>
      </w:pPr>
      <w:r w:rsidRPr="000449D1">
        <w:rPr>
          <w:sz w:val="22"/>
          <w:szCs w:val="22"/>
        </w:rPr>
        <w:t xml:space="preserve">Notas de arrematação dos bens em nome dos titulares dos lances vencedores; </w:t>
      </w:r>
    </w:p>
    <w:p w14:paraId="1271AA9B" w14:textId="1271004C" w:rsidR="00AB0870" w:rsidRPr="000449D1" w:rsidRDefault="00AB0870" w:rsidP="000449D1">
      <w:pPr>
        <w:pStyle w:val="PargrafodaLista"/>
        <w:numPr>
          <w:ilvl w:val="0"/>
          <w:numId w:val="36"/>
        </w:numPr>
        <w:spacing w:line="360" w:lineRule="auto"/>
        <w:ind w:left="0" w:firstLine="0"/>
        <w:rPr>
          <w:sz w:val="22"/>
          <w:szCs w:val="22"/>
        </w:rPr>
      </w:pPr>
      <w:r w:rsidRPr="000449D1">
        <w:rPr>
          <w:sz w:val="22"/>
          <w:szCs w:val="22"/>
        </w:rPr>
        <w:t xml:space="preserve">Carta de arrematação por inexistência de CRV - Certificado de Registro de Veículo; </w:t>
      </w:r>
    </w:p>
    <w:p w14:paraId="2DAAB9AD" w14:textId="14250C39" w:rsidR="00AB0870" w:rsidRPr="000449D1" w:rsidRDefault="00AB0870" w:rsidP="000449D1">
      <w:pPr>
        <w:pStyle w:val="PargrafodaLista"/>
        <w:numPr>
          <w:ilvl w:val="0"/>
          <w:numId w:val="36"/>
        </w:numPr>
        <w:spacing w:line="360" w:lineRule="auto"/>
        <w:ind w:left="0" w:firstLine="0"/>
        <w:rPr>
          <w:sz w:val="22"/>
          <w:szCs w:val="22"/>
        </w:rPr>
      </w:pPr>
      <w:r w:rsidRPr="000449D1">
        <w:rPr>
          <w:sz w:val="22"/>
          <w:szCs w:val="22"/>
        </w:rPr>
        <w:t xml:space="preserve">Documento de Arrecadação, se for o caso, para o pagamento das arrematações; </w:t>
      </w:r>
    </w:p>
    <w:p w14:paraId="09A1F2A0" w14:textId="6C52AB6A" w:rsidR="00AB0870" w:rsidRPr="000449D1" w:rsidRDefault="00AB0870" w:rsidP="000449D1">
      <w:pPr>
        <w:pStyle w:val="PargrafodaLista"/>
        <w:numPr>
          <w:ilvl w:val="0"/>
          <w:numId w:val="36"/>
        </w:numPr>
        <w:spacing w:line="360" w:lineRule="auto"/>
        <w:ind w:left="0" w:firstLine="0"/>
        <w:rPr>
          <w:sz w:val="22"/>
          <w:szCs w:val="22"/>
        </w:rPr>
      </w:pPr>
      <w:r w:rsidRPr="000449D1">
        <w:rPr>
          <w:sz w:val="22"/>
          <w:szCs w:val="22"/>
        </w:rPr>
        <w:t xml:space="preserve">Documento de Arrecadação, para recolhimento de ICMS, quando devido; </w:t>
      </w:r>
    </w:p>
    <w:p w14:paraId="58BA573B" w14:textId="77777777" w:rsidR="00B37641"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rPr>
        <w:t xml:space="preserve">Além da documentação acima, a Municipalidade reserva-se ao direito de indicar outros documentos necessários ou exigíveis, a seu critério. </w:t>
      </w:r>
    </w:p>
    <w:p w14:paraId="4EBDAA5A" w14:textId="77777777" w:rsidR="00B37641"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Cumprir e fazer cumprir a legislação tributária vigente.</w:t>
      </w:r>
    </w:p>
    <w:p w14:paraId="4B8F399F" w14:textId="77777777" w:rsidR="00B37641"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 xml:space="preserve">Cumprir todas as disposições legais e administravas necessárias à realização dos Leilões. </w:t>
      </w:r>
    </w:p>
    <w:p w14:paraId="084D4EC0" w14:textId="77777777" w:rsidR="00B37641"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 xml:space="preserve">Possuir autorização/documento emitido pelo DETRAN aprovando modelo de carta de arrematação em Leilão válida para transferência por inexistência de CRV. </w:t>
      </w:r>
    </w:p>
    <w:p w14:paraId="5CA47274" w14:textId="17A0A101" w:rsidR="00AB0870"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 xml:space="preserve">Possuir sistema que emita no mínimo: </w:t>
      </w:r>
    </w:p>
    <w:p w14:paraId="2BC7B8F0" w14:textId="6DE6CA0D" w:rsidR="00AB0870" w:rsidRPr="000449D1" w:rsidRDefault="00AB0870" w:rsidP="000449D1">
      <w:pPr>
        <w:pStyle w:val="PargrafodaLista"/>
        <w:numPr>
          <w:ilvl w:val="0"/>
          <w:numId w:val="38"/>
        </w:numPr>
        <w:spacing w:line="360" w:lineRule="auto"/>
        <w:ind w:left="0" w:firstLine="0"/>
        <w:rPr>
          <w:sz w:val="22"/>
          <w:szCs w:val="22"/>
        </w:rPr>
      </w:pPr>
      <w:r w:rsidRPr="000449D1">
        <w:rPr>
          <w:sz w:val="22"/>
          <w:szCs w:val="22"/>
        </w:rPr>
        <w:t xml:space="preserve">Nota de arrematação; </w:t>
      </w:r>
    </w:p>
    <w:p w14:paraId="280E9F23" w14:textId="3495F8E8" w:rsidR="00AB0870" w:rsidRPr="000449D1" w:rsidRDefault="00AB0870" w:rsidP="000449D1">
      <w:pPr>
        <w:pStyle w:val="PargrafodaLista"/>
        <w:numPr>
          <w:ilvl w:val="0"/>
          <w:numId w:val="38"/>
        </w:numPr>
        <w:spacing w:line="360" w:lineRule="auto"/>
        <w:ind w:left="0" w:firstLine="0"/>
        <w:rPr>
          <w:sz w:val="22"/>
          <w:szCs w:val="22"/>
        </w:rPr>
      </w:pPr>
      <w:r w:rsidRPr="000449D1">
        <w:rPr>
          <w:sz w:val="22"/>
          <w:szCs w:val="22"/>
        </w:rPr>
        <w:t xml:space="preserve">Autorização de retirada de bens; </w:t>
      </w:r>
    </w:p>
    <w:p w14:paraId="53FBD449" w14:textId="317004B2" w:rsidR="00AB0870" w:rsidRPr="000449D1" w:rsidRDefault="00AB0870" w:rsidP="000449D1">
      <w:pPr>
        <w:pStyle w:val="PargrafodaLista"/>
        <w:numPr>
          <w:ilvl w:val="0"/>
          <w:numId w:val="38"/>
        </w:numPr>
        <w:spacing w:line="360" w:lineRule="auto"/>
        <w:ind w:left="0" w:firstLine="0"/>
        <w:rPr>
          <w:sz w:val="22"/>
          <w:szCs w:val="22"/>
        </w:rPr>
      </w:pPr>
      <w:r w:rsidRPr="000449D1">
        <w:rPr>
          <w:sz w:val="22"/>
          <w:szCs w:val="22"/>
        </w:rPr>
        <w:t xml:space="preserve">Termo de recebimento de bens; </w:t>
      </w:r>
    </w:p>
    <w:p w14:paraId="7F0BD4CD" w14:textId="3BB5B814" w:rsidR="00AB0870" w:rsidRPr="000449D1" w:rsidRDefault="00AB0870" w:rsidP="000449D1">
      <w:pPr>
        <w:pStyle w:val="PargrafodaLista"/>
        <w:numPr>
          <w:ilvl w:val="0"/>
          <w:numId w:val="38"/>
        </w:numPr>
        <w:spacing w:line="360" w:lineRule="auto"/>
        <w:ind w:left="0" w:firstLine="0"/>
        <w:rPr>
          <w:sz w:val="22"/>
          <w:szCs w:val="22"/>
        </w:rPr>
      </w:pPr>
      <w:r w:rsidRPr="000449D1">
        <w:rPr>
          <w:sz w:val="22"/>
          <w:szCs w:val="22"/>
        </w:rPr>
        <w:t xml:space="preserve">Nota de arrematação por inexistência de CRV; </w:t>
      </w:r>
    </w:p>
    <w:p w14:paraId="03EFA5FA" w14:textId="0D18C52A" w:rsidR="00AB0870" w:rsidRPr="000449D1" w:rsidRDefault="00AB0870" w:rsidP="000449D1">
      <w:pPr>
        <w:pStyle w:val="PargrafodaLista"/>
        <w:numPr>
          <w:ilvl w:val="0"/>
          <w:numId w:val="38"/>
        </w:numPr>
        <w:spacing w:line="360" w:lineRule="auto"/>
        <w:ind w:left="0" w:firstLine="0"/>
        <w:rPr>
          <w:sz w:val="22"/>
          <w:szCs w:val="22"/>
        </w:rPr>
      </w:pPr>
      <w:r w:rsidRPr="000449D1">
        <w:rPr>
          <w:sz w:val="22"/>
          <w:szCs w:val="22"/>
        </w:rPr>
        <w:t xml:space="preserve">Comunicado de venda ao DETRAN para veículos arrematados por pessoas residentes fora do Estado </w:t>
      </w:r>
      <w:r w:rsidR="007A251E" w:rsidRPr="000449D1">
        <w:rPr>
          <w:sz w:val="22"/>
          <w:szCs w:val="22"/>
          <w:lang w:val="pt-BR"/>
        </w:rPr>
        <w:t>de Minas Gerais</w:t>
      </w:r>
      <w:r w:rsidRPr="000449D1">
        <w:rPr>
          <w:sz w:val="22"/>
          <w:szCs w:val="22"/>
        </w:rPr>
        <w:t xml:space="preserve">; </w:t>
      </w:r>
    </w:p>
    <w:p w14:paraId="1BBF11B5" w14:textId="09944DD6" w:rsidR="00AB0870" w:rsidRPr="000449D1" w:rsidRDefault="00AB0870" w:rsidP="000449D1">
      <w:pPr>
        <w:pStyle w:val="PargrafodaLista"/>
        <w:numPr>
          <w:ilvl w:val="0"/>
          <w:numId w:val="38"/>
        </w:numPr>
        <w:spacing w:line="360" w:lineRule="auto"/>
        <w:ind w:left="0" w:firstLine="0"/>
        <w:rPr>
          <w:sz w:val="22"/>
          <w:szCs w:val="22"/>
        </w:rPr>
      </w:pPr>
      <w:r w:rsidRPr="000449D1">
        <w:rPr>
          <w:sz w:val="22"/>
          <w:szCs w:val="22"/>
        </w:rPr>
        <w:t xml:space="preserve">Cadastro de pessoas inadimplentes de participarem de Leilões. </w:t>
      </w:r>
    </w:p>
    <w:p w14:paraId="2FD9C14B" w14:textId="205EC293" w:rsidR="00B37641" w:rsidRPr="000449D1" w:rsidRDefault="00AB0870" w:rsidP="000449D1">
      <w:pPr>
        <w:pStyle w:val="PargrafodaLista"/>
        <w:numPr>
          <w:ilvl w:val="1"/>
          <w:numId w:val="7"/>
        </w:numPr>
        <w:spacing w:line="360" w:lineRule="auto"/>
        <w:ind w:left="0" w:firstLine="0"/>
        <w:jc w:val="both"/>
        <w:rPr>
          <w:sz w:val="22"/>
          <w:szCs w:val="22"/>
          <w:lang w:val="pt-BR"/>
        </w:rPr>
      </w:pPr>
      <w:r w:rsidRPr="000449D1">
        <w:rPr>
          <w:sz w:val="22"/>
          <w:szCs w:val="22"/>
          <w:lang w:val="pt-BR"/>
        </w:rPr>
        <w:t xml:space="preserve">Providenciar </w:t>
      </w:r>
      <w:r w:rsidR="00B37641" w:rsidRPr="000449D1">
        <w:rPr>
          <w:sz w:val="22"/>
          <w:szCs w:val="22"/>
          <w:lang w:val="pt-BR"/>
        </w:rPr>
        <w:t>junto</w:t>
      </w:r>
      <w:r w:rsidR="00B37641" w:rsidRPr="000449D1">
        <w:rPr>
          <w:color w:val="000000"/>
          <w:sz w:val="22"/>
          <w:szCs w:val="22"/>
          <w:lang w:val="pt-BR" w:eastAsia="pt-BR"/>
        </w:rPr>
        <w:t xml:space="preserve"> </w:t>
      </w:r>
      <w:r w:rsidR="00B37641" w:rsidRPr="000449D1">
        <w:rPr>
          <w:sz w:val="22"/>
          <w:szCs w:val="22"/>
          <w:lang w:val="pt-BR"/>
        </w:rPr>
        <w:t>providenciar</w:t>
      </w:r>
      <w:r w:rsidRPr="000449D1">
        <w:rPr>
          <w:sz w:val="22"/>
          <w:szCs w:val="22"/>
          <w:lang w:val="pt-BR"/>
        </w:rPr>
        <w:t xml:space="preserve"> junto aos arrematantes todos os trâmites necessários para a finalização do processo de venda do Leilão, tais como: transferência, baixa, comunicados de venda e outros.</w:t>
      </w:r>
    </w:p>
    <w:p w14:paraId="1140FE24" w14:textId="77777777" w:rsidR="00E76F3C"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lang w:val="pt-BR"/>
        </w:rPr>
        <w:lastRenderedPageBreak/>
        <w:t>Providenciar a confecção dos comunicados de vendas de veículos para arrematantes fora do Estado d</w:t>
      </w:r>
      <w:r w:rsidR="00B37641" w:rsidRPr="000449D1">
        <w:rPr>
          <w:sz w:val="22"/>
          <w:szCs w:val="22"/>
          <w:lang w:val="pt-BR"/>
        </w:rPr>
        <w:t>e Minas Gerais</w:t>
      </w:r>
      <w:r w:rsidRPr="000449D1">
        <w:rPr>
          <w:sz w:val="22"/>
          <w:szCs w:val="22"/>
          <w:lang w:val="pt-BR"/>
        </w:rPr>
        <w:t xml:space="preserve">, apresentando-os na prestação de contas. </w:t>
      </w:r>
    </w:p>
    <w:p w14:paraId="3FCE1F13" w14:textId="745C3A99" w:rsidR="00AB0870" w:rsidRPr="000449D1" w:rsidRDefault="00AB0870" w:rsidP="000449D1">
      <w:pPr>
        <w:pStyle w:val="PargrafodaLista"/>
        <w:numPr>
          <w:ilvl w:val="1"/>
          <w:numId w:val="7"/>
        </w:numPr>
        <w:spacing w:line="360" w:lineRule="auto"/>
        <w:ind w:left="0" w:firstLine="0"/>
        <w:jc w:val="both"/>
        <w:rPr>
          <w:sz w:val="22"/>
          <w:szCs w:val="22"/>
        </w:rPr>
      </w:pPr>
      <w:r w:rsidRPr="000449D1">
        <w:rPr>
          <w:sz w:val="22"/>
          <w:szCs w:val="22"/>
          <w:lang w:val="pt-BR"/>
        </w:rPr>
        <w:t>Entregar a prestação de contas do Leilão no Prazo estipulado neste Termo de Referência.</w:t>
      </w:r>
    </w:p>
    <w:p w14:paraId="1E2B318E" w14:textId="6228C202" w:rsidR="006035ED" w:rsidRPr="000449D1" w:rsidRDefault="006035ED" w:rsidP="000449D1">
      <w:pPr>
        <w:numPr>
          <w:ilvl w:val="1"/>
          <w:numId w:val="7"/>
        </w:numPr>
        <w:spacing w:line="360" w:lineRule="auto"/>
        <w:ind w:left="0" w:firstLine="0"/>
        <w:jc w:val="both"/>
        <w:rPr>
          <w:iCs/>
          <w:sz w:val="22"/>
          <w:szCs w:val="22"/>
          <w:lang w:val="x-none" w:eastAsia="x-none"/>
        </w:rPr>
      </w:pPr>
      <w:r w:rsidRPr="000449D1">
        <w:rPr>
          <w:iCs/>
          <w:sz w:val="22"/>
          <w:szCs w:val="22"/>
          <w:lang w:val="x-none" w:eastAsia="x-none"/>
        </w:rPr>
        <w:t>O prazo de garantia contratual dos serviços é aquele estabelecido na Lei nº 8.078, de 11 de setembro de 1990 (Código de Defesa do Consumidor).</w:t>
      </w:r>
    </w:p>
    <w:p w14:paraId="45C767EB" w14:textId="227C1688" w:rsidR="00E2075B" w:rsidRPr="00E2075B" w:rsidRDefault="006035ED" w:rsidP="00E2075B">
      <w:pPr>
        <w:numPr>
          <w:ilvl w:val="1"/>
          <w:numId w:val="7"/>
        </w:numPr>
        <w:spacing w:line="360" w:lineRule="auto"/>
        <w:ind w:left="0" w:firstLine="0"/>
        <w:jc w:val="both"/>
        <w:rPr>
          <w:iCs/>
          <w:sz w:val="22"/>
          <w:szCs w:val="22"/>
          <w:lang w:val="x-none" w:eastAsia="x-none"/>
        </w:rPr>
      </w:pPr>
      <w:r w:rsidRPr="000449D1">
        <w:rPr>
          <w:iCs/>
          <w:sz w:val="22"/>
          <w:szCs w:val="22"/>
          <w:lang w:eastAsia="x-none"/>
        </w:rPr>
        <w:t xml:space="preserve">Não serão necessários procedimentos de transição e finalização do </w:t>
      </w:r>
      <w:r w:rsidR="00B57719" w:rsidRPr="000449D1">
        <w:rPr>
          <w:iCs/>
          <w:sz w:val="22"/>
          <w:szCs w:val="22"/>
          <w:lang w:eastAsia="x-none"/>
        </w:rPr>
        <w:t>Termo de Credenciamento</w:t>
      </w:r>
      <w:r w:rsidRPr="000449D1">
        <w:rPr>
          <w:iCs/>
          <w:sz w:val="22"/>
          <w:szCs w:val="22"/>
          <w:lang w:eastAsia="x-none"/>
        </w:rPr>
        <w:t xml:space="preserve"> devido às características do objeto.</w:t>
      </w:r>
    </w:p>
    <w:p w14:paraId="7A69BFDC" w14:textId="77777777" w:rsidR="00E2075B" w:rsidRPr="00E2075B" w:rsidRDefault="00E2075B" w:rsidP="00E2075B">
      <w:pPr>
        <w:pStyle w:val="PargrafodaLista"/>
        <w:numPr>
          <w:ilvl w:val="0"/>
          <w:numId w:val="7"/>
        </w:numPr>
        <w:spacing w:line="360" w:lineRule="auto"/>
        <w:ind w:left="0" w:firstLine="0"/>
        <w:contextualSpacing w:val="0"/>
        <w:jc w:val="both"/>
        <w:rPr>
          <w:b/>
          <w:sz w:val="22"/>
          <w:szCs w:val="22"/>
        </w:rPr>
      </w:pPr>
      <w:r w:rsidRPr="00E2075B">
        <w:rPr>
          <w:b/>
          <w:sz w:val="22"/>
          <w:szCs w:val="22"/>
        </w:rPr>
        <w:t>MODO DE ATUAÇÃO</w:t>
      </w:r>
    </w:p>
    <w:p w14:paraId="34B43BDC" w14:textId="77777777" w:rsidR="00E2075B" w:rsidRDefault="000449D1" w:rsidP="00E2075B">
      <w:pPr>
        <w:numPr>
          <w:ilvl w:val="1"/>
          <w:numId w:val="7"/>
        </w:numPr>
        <w:spacing w:line="360" w:lineRule="auto"/>
        <w:ind w:left="0" w:firstLine="0"/>
        <w:jc w:val="both"/>
        <w:rPr>
          <w:iCs/>
          <w:sz w:val="22"/>
          <w:szCs w:val="22"/>
          <w:lang w:val="x-none" w:eastAsia="x-none"/>
        </w:rPr>
      </w:pPr>
      <w:r w:rsidRPr="00E2075B">
        <w:rPr>
          <w:iCs/>
          <w:sz w:val="22"/>
          <w:szCs w:val="22"/>
          <w:lang w:val="x-none" w:eastAsia="x-none"/>
        </w:rPr>
        <w:t>O Município de Catuji, através da Secretaria de Administração e Planejamento é a pessoa jurídica que pretende contratar leiloeiros oficiais, utilizando-se deste credenciamento</w:t>
      </w:r>
    </w:p>
    <w:p w14:paraId="5BA6A126" w14:textId="77777777" w:rsidR="00E2075B" w:rsidRDefault="000449D1" w:rsidP="00E2075B">
      <w:pPr>
        <w:numPr>
          <w:ilvl w:val="1"/>
          <w:numId w:val="7"/>
        </w:numPr>
        <w:spacing w:line="360" w:lineRule="auto"/>
        <w:ind w:left="0" w:firstLine="0"/>
        <w:jc w:val="both"/>
        <w:rPr>
          <w:iCs/>
          <w:sz w:val="22"/>
          <w:szCs w:val="22"/>
          <w:lang w:val="x-none" w:eastAsia="x-none"/>
        </w:rPr>
      </w:pPr>
      <w:r w:rsidRPr="00E2075B">
        <w:rPr>
          <w:iCs/>
          <w:sz w:val="22"/>
          <w:szCs w:val="22"/>
          <w:lang w:val="x-none" w:eastAsia="x-none"/>
        </w:rPr>
        <w:t>A Secretaria de Administração e Planejamento disponibilizará ao leiloeiro o Edital, elaborado com a colaboração deste, acrescido da relação do(s) bem(s) a serem leiloados e o valor mínimo a ser aceito como lance nos leilões, apurados tais valores mínimos em face de avaliações oficiais realizadas pelos órgãos oficiais competentes.</w:t>
      </w:r>
    </w:p>
    <w:p w14:paraId="3364746E" w14:textId="35584C02" w:rsidR="00E2075B" w:rsidRDefault="000449D1" w:rsidP="00E2075B">
      <w:pPr>
        <w:numPr>
          <w:ilvl w:val="1"/>
          <w:numId w:val="7"/>
        </w:numPr>
        <w:spacing w:line="360" w:lineRule="auto"/>
        <w:ind w:left="0" w:firstLine="0"/>
        <w:jc w:val="both"/>
        <w:rPr>
          <w:iCs/>
          <w:sz w:val="22"/>
          <w:szCs w:val="22"/>
          <w:lang w:val="x-none" w:eastAsia="x-none"/>
        </w:rPr>
      </w:pPr>
      <w:r w:rsidRPr="00E2075B">
        <w:rPr>
          <w:iCs/>
          <w:sz w:val="22"/>
          <w:szCs w:val="22"/>
          <w:lang w:val="x-none" w:eastAsia="x-none"/>
        </w:rPr>
        <w:t xml:space="preserve">A realização do leilão deverá ocorrer mediante a solicitação do Município de Catuji, através da Secretaria de Administração, gestora deste credenciamento e da relação de leiloeiros oficiais </w:t>
      </w:r>
      <w:r w:rsidR="00667A4B">
        <w:rPr>
          <w:iCs/>
          <w:sz w:val="22"/>
          <w:szCs w:val="22"/>
          <w:lang w:val="x-none" w:eastAsia="x-none"/>
        </w:rPr>
        <w:t>Leiloeiro</w:t>
      </w:r>
      <w:r w:rsidRPr="00E2075B">
        <w:rPr>
          <w:iCs/>
          <w:sz w:val="22"/>
          <w:szCs w:val="22"/>
          <w:lang w:val="x-none" w:eastAsia="x-none"/>
        </w:rPr>
        <w:t>s sorteados, que convocará o leiloeiro para assinatura do contrato.</w:t>
      </w:r>
    </w:p>
    <w:p w14:paraId="50E95314" w14:textId="77777777" w:rsidR="00E2075B" w:rsidRDefault="000449D1" w:rsidP="00E2075B">
      <w:pPr>
        <w:numPr>
          <w:ilvl w:val="1"/>
          <w:numId w:val="7"/>
        </w:numPr>
        <w:spacing w:line="360" w:lineRule="auto"/>
        <w:ind w:left="0" w:firstLine="0"/>
        <w:jc w:val="both"/>
        <w:rPr>
          <w:iCs/>
          <w:sz w:val="22"/>
          <w:szCs w:val="22"/>
          <w:lang w:val="x-none" w:eastAsia="x-none"/>
        </w:rPr>
      </w:pPr>
      <w:r w:rsidRPr="00E2075B">
        <w:rPr>
          <w:iCs/>
          <w:sz w:val="22"/>
          <w:szCs w:val="22"/>
          <w:lang w:val="x-none" w:eastAsia="x-none"/>
        </w:rPr>
        <w:t>Na ocorrência dos leilões, a Secretaria de Administração e Planejamento se responsabilizará pelas publicações oficiais previstas no Art. 54 da Lei nº. 14.133/21, no que couber ao caso em tela.</w:t>
      </w:r>
    </w:p>
    <w:p w14:paraId="69AEA7C9" w14:textId="4DF52716" w:rsidR="000449D1" w:rsidRPr="00E2075B" w:rsidRDefault="000449D1" w:rsidP="008114DC">
      <w:pPr>
        <w:numPr>
          <w:ilvl w:val="1"/>
          <w:numId w:val="7"/>
        </w:numPr>
        <w:spacing w:line="360" w:lineRule="auto"/>
        <w:ind w:left="0" w:firstLine="0"/>
        <w:jc w:val="both"/>
        <w:rPr>
          <w:iCs/>
          <w:sz w:val="22"/>
          <w:szCs w:val="22"/>
          <w:lang w:val="x-none" w:eastAsia="x-none"/>
        </w:rPr>
      </w:pPr>
      <w:r w:rsidRPr="00E2075B">
        <w:rPr>
          <w:iCs/>
          <w:sz w:val="22"/>
          <w:szCs w:val="22"/>
          <w:lang w:val="x-none" w:eastAsia="x-none"/>
        </w:rPr>
        <w:t>A execução dos contratos será objeto de acompanhamento, controle, fiscalização e avaliação por representante da CONTRATANTE, com atribuições específicas elencadas pela Lei Federal nº 14.133/2021, cujas particularidades serão determinadas no termo correspondente a cada leilão.</w:t>
      </w:r>
    </w:p>
    <w:p w14:paraId="40615EED" w14:textId="77777777" w:rsidR="00335914" w:rsidRDefault="00335914" w:rsidP="008114DC">
      <w:pPr>
        <w:pStyle w:val="PargrafodaLista"/>
        <w:numPr>
          <w:ilvl w:val="0"/>
          <w:numId w:val="7"/>
        </w:numPr>
        <w:spacing w:line="360" w:lineRule="auto"/>
        <w:ind w:left="0" w:firstLine="0"/>
        <w:contextualSpacing w:val="0"/>
        <w:jc w:val="both"/>
        <w:rPr>
          <w:b/>
          <w:iCs/>
          <w:sz w:val="22"/>
          <w:szCs w:val="22"/>
        </w:rPr>
      </w:pPr>
      <w:r w:rsidRPr="000166D5">
        <w:rPr>
          <w:b/>
          <w:iCs/>
          <w:sz w:val="22"/>
          <w:szCs w:val="22"/>
        </w:rPr>
        <w:t>DOS PROCEDIMENTOS PARA O LEILÃO E DA</w:t>
      </w:r>
      <w:r>
        <w:rPr>
          <w:b/>
          <w:iCs/>
          <w:sz w:val="22"/>
          <w:szCs w:val="22"/>
        </w:rPr>
        <w:t xml:space="preserve"> </w:t>
      </w:r>
      <w:r w:rsidRPr="000166D5">
        <w:rPr>
          <w:b/>
          <w:iCs/>
          <w:sz w:val="22"/>
          <w:szCs w:val="22"/>
        </w:rPr>
        <w:t>AUTORIZAÇÃO DE VENDA</w:t>
      </w:r>
    </w:p>
    <w:p w14:paraId="7283752C" w14:textId="77777777" w:rsidR="00335914" w:rsidRPr="008114DC" w:rsidRDefault="00335914" w:rsidP="008114DC">
      <w:pPr>
        <w:pStyle w:val="PargrafodaLista"/>
        <w:numPr>
          <w:ilvl w:val="1"/>
          <w:numId w:val="7"/>
        </w:numPr>
        <w:spacing w:line="360" w:lineRule="auto"/>
        <w:ind w:left="0" w:firstLine="0"/>
        <w:jc w:val="both"/>
        <w:rPr>
          <w:bCs/>
          <w:iCs/>
          <w:sz w:val="22"/>
          <w:szCs w:val="22"/>
        </w:rPr>
      </w:pPr>
      <w:r w:rsidRPr="008114DC">
        <w:rPr>
          <w:bCs/>
          <w:iCs/>
          <w:sz w:val="22"/>
          <w:szCs w:val="22"/>
        </w:rPr>
        <w:t xml:space="preserve">Os bens serão vendidos no estado de conservação em que se encontram, sendo que nos casos de imóveis ocupados/obstruídos por particulares, a responsabilidade pela negociação e pelo custeio de eventuais indenizações e medidas de remoção e/ou de imissão na(s) posse(s) porventura existente(s) é exclusiva do arrematante, não cabendo à Secretaria de Administração, ou ao leiloeiro qualquer responsabilidade, forma de intermediação, ou quaisquer outras providências senão o fornecimento das certidões pertinentes à escrituração, considerando-se a participação e ou oferecimento de lances no leilão como pleno conhecimento da área objeto do interesse da aquisição pelo licitante e plena anuência com os termos e condições </w:t>
      </w:r>
      <w:proofErr w:type="spellStart"/>
      <w:r w:rsidRPr="008114DC">
        <w:rPr>
          <w:bCs/>
          <w:iCs/>
          <w:sz w:val="22"/>
          <w:szCs w:val="22"/>
        </w:rPr>
        <w:t>editalícias</w:t>
      </w:r>
      <w:proofErr w:type="spellEnd"/>
      <w:r w:rsidRPr="008114DC">
        <w:rPr>
          <w:bCs/>
          <w:iCs/>
          <w:sz w:val="22"/>
          <w:szCs w:val="22"/>
        </w:rPr>
        <w:t xml:space="preserve"> da respectiva alienação.</w:t>
      </w:r>
    </w:p>
    <w:p w14:paraId="38331956" w14:textId="77777777" w:rsidR="00335914" w:rsidRPr="008114DC" w:rsidRDefault="00335914" w:rsidP="00E2075B">
      <w:pPr>
        <w:pStyle w:val="PargrafodaLista"/>
        <w:numPr>
          <w:ilvl w:val="1"/>
          <w:numId w:val="7"/>
        </w:numPr>
        <w:spacing w:line="360" w:lineRule="auto"/>
        <w:ind w:left="0" w:firstLine="0"/>
        <w:jc w:val="both"/>
        <w:rPr>
          <w:bCs/>
          <w:iCs/>
          <w:sz w:val="22"/>
          <w:szCs w:val="22"/>
        </w:rPr>
      </w:pPr>
      <w:r w:rsidRPr="008114DC">
        <w:rPr>
          <w:bCs/>
          <w:iCs/>
          <w:sz w:val="22"/>
          <w:szCs w:val="22"/>
        </w:rPr>
        <w:t>Os bens serão vendidos nas condições fixadas no regulamento do leilão, devendo ser observadas as condições para garantia e pagamento previstas no respectivo edital.</w:t>
      </w:r>
    </w:p>
    <w:p w14:paraId="1B5FD7EE" w14:textId="77777777" w:rsidR="00335914" w:rsidRPr="008114DC" w:rsidRDefault="00335914" w:rsidP="00E2075B">
      <w:pPr>
        <w:pStyle w:val="PargrafodaLista"/>
        <w:numPr>
          <w:ilvl w:val="1"/>
          <w:numId w:val="7"/>
        </w:numPr>
        <w:spacing w:line="360" w:lineRule="auto"/>
        <w:ind w:left="0" w:firstLine="0"/>
        <w:jc w:val="both"/>
        <w:rPr>
          <w:bCs/>
          <w:iCs/>
          <w:sz w:val="22"/>
          <w:szCs w:val="22"/>
        </w:rPr>
      </w:pPr>
      <w:r w:rsidRPr="008114DC">
        <w:rPr>
          <w:bCs/>
          <w:iCs/>
          <w:sz w:val="22"/>
          <w:szCs w:val="22"/>
        </w:rPr>
        <w:t>Em todos os eventos, o leiloeiro deverá dispensar igual tratamento a todos os bens disponibilizados para a venda, tanto na divulgação (propaganda), como, principalmente, na tarefa de identificar possíveis interessados, independentemente do valor e da liquidez dos mesmos.</w:t>
      </w:r>
    </w:p>
    <w:p w14:paraId="46EB7737" w14:textId="77777777" w:rsidR="00335914" w:rsidRPr="008114DC" w:rsidRDefault="00335914" w:rsidP="00E2075B">
      <w:pPr>
        <w:pStyle w:val="PargrafodaLista"/>
        <w:numPr>
          <w:ilvl w:val="1"/>
          <w:numId w:val="7"/>
        </w:numPr>
        <w:spacing w:line="360" w:lineRule="auto"/>
        <w:ind w:left="0" w:firstLine="0"/>
        <w:jc w:val="both"/>
        <w:rPr>
          <w:bCs/>
          <w:iCs/>
          <w:sz w:val="22"/>
          <w:szCs w:val="22"/>
        </w:rPr>
      </w:pPr>
      <w:r w:rsidRPr="008114DC">
        <w:rPr>
          <w:bCs/>
          <w:iCs/>
          <w:sz w:val="22"/>
          <w:szCs w:val="22"/>
        </w:rPr>
        <w:lastRenderedPageBreak/>
        <w:t xml:space="preserve">Havendo descumprimento de qualquer das obrigações previstas no edital de credenciamento, neste Termo de Referência e no contrato de prestação de serviços, o Contratante registrará em relatório as irregularidades porventura encontradas, encaminhando cópia ao leiloeiro para imediata correção das falhas detectadas, sem prejuízo da aplicação </w:t>
      </w:r>
      <w:r w:rsidRPr="008114DC">
        <w:rPr>
          <w:bCs/>
          <w:iCs/>
          <w:sz w:val="22"/>
          <w:szCs w:val="22"/>
          <w:lang w:val="pt-BR"/>
        </w:rPr>
        <w:t>das penalidades previstas no edital e no próprio contrato.</w:t>
      </w:r>
    </w:p>
    <w:p w14:paraId="524943D5" w14:textId="77777777" w:rsidR="00335914" w:rsidRPr="008114DC" w:rsidRDefault="00335914" w:rsidP="00E2075B">
      <w:pPr>
        <w:pStyle w:val="PargrafodaLista"/>
        <w:numPr>
          <w:ilvl w:val="1"/>
          <w:numId w:val="7"/>
        </w:numPr>
        <w:spacing w:line="360" w:lineRule="auto"/>
        <w:ind w:left="0" w:firstLine="0"/>
        <w:jc w:val="both"/>
        <w:rPr>
          <w:bCs/>
          <w:iCs/>
          <w:sz w:val="22"/>
          <w:szCs w:val="22"/>
        </w:rPr>
      </w:pPr>
      <w:r w:rsidRPr="008114DC">
        <w:rPr>
          <w:bCs/>
          <w:iCs/>
          <w:sz w:val="22"/>
          <w:szCs w:val="22"/>
        </w:rPr>
        <w:t xml:space="preserve">Para a realização dos leilões deverão ser observadas as condições e exigências previstas na legislação aplicável e na minuta do contrato de </w:t>
      </w:r>
      <w:r w:rsidRPr="008114DC">
        <w:rPr>
          <w:bCs/>
          <w:iCs/>
          <w:sz w:val="22"/>
          <w:szCs w:val="22"/>
          <w:lang w:val="pt-BR"/>
        </w:rPr>
        <w:t>prestação de serviço, especialmente as obrigações do leiloeiro.</w:t>
      </w:r>
    </w:p>
    <w:p w14:paraId="5FBC2DD3" w14:textId="77777777" w:rsidR="00335914" w:rsidRPr="008114DC" w:rsidRDefault="00335914" w:rsidP="00E2075B">
      <w:pPr>
        <w:pStyle w:val="PargrafodaLista"/>
        <w:numPr>
          <w:ilvl w:val="0"/>
          <w:numId w:val="7"/>
        </w:numPr>
        <w:spacing w:line="360" w:lineRule="auto"/>
        <w:ind w:left="0" w:firstLine="0"/>
        <w:jc w:val="both"/>
        <w:rPr>
          <w:b/>
          <w:bCs/>
          <w:iCs/>
          <w:sz w:val="22"/>
          <w:szCs w:val="22"/>
        </w:rPr>
      </w:pPr>
      <w:r w:rsidRPr="008114DC">
        <w:rPr>
          <w:b/>
          <w:sz w:val="22"/>
          <w:szCs w:val="22"/>
        </w:rPr>
        <w:t xml:space="preserve">DO SINAL, DA CAUÇÃO, DA FORMA DE REPASSE DO VALOR ARREMATADO À </w:t>
      </w:r>
      <w:r w:rsidRPr="008114DC">
        <w:rPr>
          <w:b/>
          <w:bCs/>
          <w:iCs/>
          <w:sz w:val="22"/>
          <w:szCs w:val="22"/>
        </w:rPr>
        <w:t>EMPRESA LICITANTE, E DA REMUNERAÇÃO DO LEILOEIRO</w:t>
      </w:r>
    </w:p>
    <w:p w14:paraId="5136E3A0" w14:textId="77777777" w:rsidR="00335914" w:rsidRPr="008114DC" w:rsidRDefault="00335914" w:rsidP="00E2075B">
      <w:pPr>
        <w:pStyle w:val="PargrafodaLista"/>
        <w:numPr>
          <w:ilvl w:val="1"/>
          <w:numId w:val="7"/>
        </w:numPr>
        <w:spacing w:line="360" w:lineRule="auto"/>
        <w:ind w:left="0" w:firstLine="0"/>
        <w:jc w:val="both"/>
        <w:rPr>
          <w:bCs/>
          <w:sz w:val="22"/>
          <w:szCs w:val="22"/>
        </w:rPr>
      </w:pPr>
      <w:r w:rsidRPr="008114DC">
        <w:rPr>
          <w:bCs/>
          <w:sz w:val="22"/>
          <w:szCs w:val="22"/>
        </w:rPr>
        <w:t>A forma de pagamento dos bens será estipulada no edital específico do leilão a ser realizado, em conformidade com as peculiaridades de cada bem a ser alienado pela Secretaria de Administração.</w:t>
      </w:r>
    </w:p>
    <w:p w14:paraId="41C74126" w14:textId="77777777" w:rsidR="00335914" w:rsidRPr="008114DC" w:rsidRDefault="00335914" w:rsidP="00E2075B">
      <w:pPr>
        <w:pStyle w:val="PargrafodaLista"/>
        <w:numPr>
          <w:ilvl w:val="1"/>
          <w:numId w:val="7"/>
        </w:numPr>
        <w:spacing w:line="360" w:lineRule="auto"/>
        <w:ind w:left="0" w:firstLine="0"/>
        <w:jc w:val="both"/>
        <w:rPr>
          <w:bCs/>
          <w:sz w:val="22"/>
          <w:szCs w:val="22"/>
        </w:rPr>
      </w:pPr>
      <w:r w:rsidRPr="008114DC">
        <w:rPr>
          <w:bCs/>
          <w:sz w:val="22"/>
          <w:szCs w:val="22"/>
        </w:rPr>
        <w:t>O leiloeiro deverá orientar o arrematante quanto aos procedimentos referentes ao pagamento do bem arrematado, nos termos do edital do respectivo leilão.</w:t>
      </w:r>
    </w:p>
    <w:p w14:paraId="141B2859" w14:textId="77777777" w:rsidR="00335914" w:rsidRPr="008114DC" w:rsidRDefault="00335914" w:rsidP="00E2075B">
      <w:pPr>
        <w:pStyle w:val="PargrafodaLista"/>
        <w:numPr>
          <w:ilvl w:val="1"/>
          <w:numId w:val="7"/>
        </w:numPr>
        <w:spacing w:line="360" w:lineRule="auto"/>
        <w:ind w:left="0" w:firstLine="0"/>
        <w:jc w:val="both"/>
        <w:rPr>
          <w:bCs/>
          <w:sz w:val="22"/>
          <w:szCs w:val="22"/>
        </w:rPr>
      </w:pPr>
      <w:r w:rsidRPr="008114DC">
        <w:rPr>
          <w:bCs/>
          <w:sz w:val="22"/>
          <w:szCs w:val="22"/>
        </w:rPr>
        <w:t xml:space="preserve">O leiloeiro deverá recolher à Secretaria de Fazenda, até o 2º (segundo) dia subsequente à data prevista para os pagamentos dos lances ofertados, o produto da arrematação dos leilões realizados, na forma indicada pela Contratante, acompanhado de relatório analítico de prestação de contas, cópias das notas de venda/arrematação e demais documentos previstos em lei e neste Edital, observada a convencionada renúncia de qualquer comissão de venda por parte da Contratante. </w:t>
      </w:r>
    </w:p>
    <w:p w14:paraId="70E79421" w14:textId="77777777" w:rsidR="00335914" w:rsidRPr="008114DC" w:rsidRDefault="00335914" w:rsidP="00E2075B">
      <w:pPr>
        <w:pStyle w:val="PargrafodaLista"/>
        <w:numPr>
          <w:ilvl w:val="1"/>
          <w:numId w:val="7"/>
        </w:numPr>
        <w:spacing w:line="360" w:lineRule="auto"/>
        <w:ind w:left="0" w:firstLine="0"/>
        <w:jc w:val="both"/>
        <w:rPr>
          <w:bCs/>
          <w:sz w:val="22"/>
          <w:szCs w:val="22"/>
        </w:rPr>
      </w:pPr>
      <w:r w:rsidRPr="008114DC">
        <w:rPr>
          <w:bCs/>
          <w:sz w:val="22"/>
          <w:szCs w:val="22"/>
        </w:rPr>
        <w:t>A Contratante terá o prazo de até 05 (cinco) dias úteis para comprovar o depósito em conta do valor repassado pelo leiloeiro, bem como a autorização de liberação do bem arrematado e/ou a minuta para lavratura da escritura pública de compra e venda do(s) imóvel(eis) arrematado(s), quando for o caso.</w:t>
      </w:r>
    </w:p>
    <w:p w14:paraId="7F2A9FDC" w14:textId="77777777" w:rsidR="00335914" w:rsidRPr="008114DC" w:rsidRDefault="00335914" w:rsidP="00E2075B">
      <w:pPr>
        <w:pStyle w:val="PargrafodaLista"/>
        <w:numPr>
          <w:ilvl w:val="1"/>
          <w:numId w:val="7"/>
        </w:numPr>
        <w:spacing w:line="360" w:lineRule="auto"/>
        <w:ind w:left="0" w:firstLine="0"/>
        <w:jc w:val="both"/>
        <w:rPr>
          <w:bCs/>
          <w:sz w:val="22"/>
          <w:szCs w:val="22"/>
        </w:rPr>
      </w:pPr>
      <w:r w:rsidRPr="008114DC">
        <w:rPr>
          <w:bCs/>
          <w:sz w:val="22"/>
          <w:szCs w:val="22"/>
        </w:rPr>
        <w:t>A imissão na posse dos imóveis arrematados será regulada no edital específico do leilão, observado as peculiaridades do bem e a forma de pagamento estipulada para o mesmo.</w:t>
      </w:r>
    </w:p>
    <w:p w14:paraId="2143AE17" w14:textId="77777777" w:rsidR="00335914" w:rsidRPr="008114DC" w:rsidRDefault="00335914" w:rsidP="00E2075B">
      <w:pPr>
        <w:pStyle w:val="PargrafodaLista"/>
        <w:numPr>
          <w:ilvl w:val="1"/>
          <w:numId w:val="7"/>
        </w:numPr>
        <w:spacing w:line="360" w:lineRule="auto"/>
        <w:ind w:left="0" w:firstLine="0"/>
        <w:jc w:val="both"/>
        <w:rPr>
          <w:bCs/>
          <w:iCs/>
          <w:sz w:val="22"/>
          <w:szCs w:val="22"/>
        </w:rPr>
      </w:pPr>
      <w:r w:rsidRPr="008114DC">
        <w:rPr>
          <w:bCs/>
          <w:sz w:val="22"/>
          <w:szCs w:val="22"/>
        </w:rPr>
        <w:t>A comissão paga pelo (s) arrematante deverá ser devolvida pelo leiloeiro no prazo de 05 (cinco) dias úteis contados a partir da comunicação do fato, nas hipóteses em que, por decisão judicial ou do Contratante, seja anulado ou revogado o leilão.</w:t>
      </w:r>
    </w:p>
    <w:p w14:paraId="29B0C162" w14:textId="6FDC6ADB" w:rsidR="00630D9F" w:rsidRPr="000449D1" w:rsidRDefault="00AC0437" w:rsidP="00E2075B">
      <w:pPr>
        <w:pStyle w:val="PargrafodaLista"/>
        <w:numPr>
          <w:ilvl w:val="0"/>
          <w:numId w:val="7"/>
        </w:numPr>
        <w:spacing w:line="360" w:lineRule="auto"/>
        <w:ind w:left="0" w:firstLine="0"/>
        <w:contextualSpacing w:val="0"/>
        <w:jc w:val="both"/>
        <w:rPr>
          <w:b/>
          <w:iCs/>
          <w:sz w:val="22"/>
          <w:szCs w:val="22"/>
        </w:rPr>
      </w:pPr>
      <w:r w:rsidRPr="000449D1">
        <w:rPr>
          <w:b/>
          <w:sz w:val="22"/>
          <w:szCs w:val="22"/>
        </w:rPr>
        <w:t xml:space="preserve">DA </w:t>
      </w:r>
      <w:r w:rsidR="001A27B9" w:rsidRPr="000449D1">
        <w:rPr>
          <w:b/>
          <w:sz w:val="22"/>
          <w:szCs w:val="22"/>
        </w:rPr>
        <w:t xml:space="preserve">GESTÃO DO </w:t>
      </w:r>
      <w:r w:rsidR="00B57719" w:rsidRPr="000449D1">
        <w:rPr>
          <w:b/>
          <w:sz w:val="22"/>
          <w:szCs w:val="22"/>
        </w:rPr>
        <w:t>TERMO DE CREDENCIAMENTO</w:t>
      </w:r>
      <w:r w:rsidR="001A27B9" w:rsidRPr="000449D1">
        <w:rPr>
          <w:b/>
          <w:sz w:val="22"/>
          <w:szCs w:val="22"/>
        </w:rPr>
        <w:t xml:space="preserve"> </w:t>
      </w:r>
    </w:p>
    <w:p w14:paraId="3B83C5CF" w14:textId="62A9A96B" w:rsidR="00A93BFA" w:rsidRPr="000449D1" w:rsidRDefault="001A27B9"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w:t>
      </w:r>
      <w:r w:rsidR="00B57719" w:rsidRPr="000449D1">
        <w:rPr>
          <w:rFonts w:eastAsia="Calibri"/>
          <w:sz w:val="22"/>
          <w:szCs w:val="22"/>
        </w:rPr>
        <w:t>Termo de Credenciamento</w:t>
      </w:r>
      <w:r w:rsidRPr="000449D1">
        <w:rPr>
          <w:rFonts w:eastAsia="Calibri"/>
          <w:sz w:val="22"/>
          <w:szCs w:val="22"/>
        </w:rPr>
        <w:t xml:space="preserve"> deverá ser executado fielmente pelas partes, de acordo com as cláusulas avençadas e as normas da Lei nº 14.133, de 2021, e cada parte responderá pelas consequências de sua inexecução total ou parcial.</w:t>
      </w:r>
      <w:bookmarkStart w:id="6" w:name="art115§1"/>
      <w:bookmarkStart w:id="7" w:name="art115§5"/>
      <w:bookmarkEnd w:id="6"/>
      <w:bookmarkEnd w:id="7"/>
    </w:p>
    <w:p w14:paraId="67152D15" w14:textId="0EBF7C32" w:rsidR="00A93BFA" w:rsidRPr="000449D1" w:rsidRDefault="001A27B9"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Em caso de impedimento, ordem de paralisação ou suspensão do </w:t>
      </w:r>
      <w:r w:rsidR="00B57719" w:rsidRPr="000449D1">
        <w:rPr>
          <w:rFonts w:eastAsia="Calibri"/>
          <w:sz w:val="22"/>
          <w:szCs w:val="22"/>
        </w:rPr>
        <w:t>Termo de Credenciamento</w:t>
      </w:r>
      <w:r w:rsidRPr="000449D1">
        <w:rPr>
          <w:rFonts w:eastAsia="Calibri"/>
          <w:sz w:val="22"/>
          <w:szCs w:val="22"/>
        </w:rPr>
        <w:t>, o cronograma de execução será prorrogado automaticamente pelo tempo correspondente, anotadas tais circunstâncias mediante simples apostila.</w:t>
      </w:r>
      <w:bookmarkStart w:id="8" w:name="art116"/>
      <w:bookmarkEnd w:id="8"/>
    </w:p>
    <w:p w14:paraId="67B5E4FB" w14:textId="75E09AAA" w:rsidR="00A93BFA" w:rsidRPr="000449D1" w:rsidRDefault="00A93BFA" w:rsidP="00E2075B">
      <w:pPr>
        <w:pStyle w:val="PargrafodaLista"/>
        <w:numPr>
          <w:ilvl w:val="1"/>
          <w:numId w:val="7"/>
        </w:numPr>
        <w:spacing w:line="360" w:lineRule="auto"/>
        <w:ind w:left="0" w:firstLine="0"/>
        <w:contextualSpacing w:val="0"/>
        <w:jc w:val="both"/>
        <w:rPr>
          <w:rFonts w:eastAsia="Calibri"/>
          <w:sz w:val="22"/>
          <w:szCs w:val="22"/>
        </w:rPr>
      </w:pPr>
      <w:bookmarkStart w:id="9" w:name="art117§2"/>
      <w:bookmarkEnd w:id="9"/>
      <w:r w:rsidRPr="000449D1">
        <w:rPr>
          <w:rFonts w:eastAsia="Calibri"/>
          <w:sz w:val="22"/>
          <w:szCs w:val="22"/>
        </w:rPr>
        <w:t xml:space="preserve">As comunicações entre o órgão ou entidade e </w:t>
      </w:r>
      <w:r w:rsidR="00DA6059" w:rsidRPr="000449D1">
        <w:rPr>
          <w:rFonts w:eastAsia="Calibri"/>
          <w:sz w:val="22"/>
          <w:szCs w:val="22"/>
          <w:lang w:val="pt-BR"/>
        </w:rPr>
        <w:t>o</w:t>
      </w:r>
      <w:r w:rsidRPr="000449D1">
        <w:rPr>
          <w:rFonts w:eastAsia="Calibri"/>
          <w:sz w:val="22"/>
          <w:szCs w:val="22"/>
        </w:rPr>
        <w:t xml:space="preserve"> </w:t>
      </w:r>
      <w:r w:rsidR="00667A4B">
        <w:rPr>
          <w:rFonts w:eastAsia="Calibri"/>
          <w:sz w:val="22"/>
          <w:szCs w:val="22"/>
        </w:rPr>
        <w:t xml:space="preserve">Leiloeiro </w:t>
      </w:r>
      <w:r w:rsidRPr="000449D1">
        <w:rPr>
          <w:rFonts w:eastAsia="Calibri"/>
          <w:sz w:val="22"/>
          <w:szCs w:val="22"/>
        </w:rPr>
        <w:t xml:space="preserve"> devem ser realizadas por escrito sempre que o ato exigir tal formalidade, admitindo-se o uso de mensagem eletrônica para esse fim.</w:t>
      </w:r>
    </w:p>
    <w:p w14:paraId="481E5570" w14:textId="7E924356" w:rsidR="00A93BFA" w:rsidRPr="000449D1" w:rsidRDefault="00A93BFA"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órgão ou entidade poderá convocar </w:t>
      </w:r>
      <w:r w:rsidR="00683C92" w:rsidRPr="00683C92">
        <w:rPr>
          <w:rFonts w:eastAsia="Calibri"/>
          <w:sz w:val="22"/>
          <w:szCs w:val="22"/>
          <w:lang w:val="pt-BR"/>
        </w:rPr>
        <w:t xml:space="preserve">o Leiloeiro  </w:t>
      </w:r>
      <w:r w:rsidRPr="000449D1">
        <w:rPr>
          <w:rFonts w:eastAsia="Calibri"/>
          <w:sz w:val="22"/>
          <w:szCs w:val="22"/>
        </w:rPr>
        <w:t>para adoção de providências que devam ser cumpridas de imediato.</w:t>
      </w:r>
    </w:p>
    <w:p w14:paraId="678B8780" w14:textId="4AB37A99" w:rsidR="0041360E" w:rsidRPr="000449D1" w:rsidRDefault="00A93BFA"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lastRenderedPageBreak/>
        <w:t xml:space="preserve">Após a assinatura do </w:t>
      </w:r>
      <w:r w:rsidR="00B57719" w:rsidRPr="000449D1">
        <w:rPr>
          <w:rFonts w:eastAsia="Calibri"/>
          <w:sz w:val="22"/>
          <w:szCs w:val="22"/>
        </w:rPr>
        <w:t>Termo de Credenciamento</w:t>
      </w:r>
      <w:r w:rsidRPr="000449D1">
        <w:rPr>
          <w:rFonts w:eastAsia="Calibri"/>
          <w:sz w:val="22"/>
          <w:szCs w:val="22"/>
        </w:rPr>
        <w:t xml:space="preserve"> ou instrumento equivalente, o órgão ou entidade poderá convocar </w:t>
      </w:r>
      <w:r w:rsidR="00683C92" w:rsidRPr="00683C92">
        <w:rPr>
          <w:rFonts w:eastAsia="Calibri"/>
          <w:sz w:val="22"/>
          <w:szCs w:val="22"/>
          <w:lang w:val="pt-BR"/>
        </w:rPr>
        <w:t xml:space="preserve">o Leiloeiro  </w:t>
      </w:r>
      <w:r w:rsidRPr="000449D1">
        <w:rPr>
          <w:rFonts w:eastAsia="Calibri"/>
          <w:sz w:val="22"/>
          <w:szCs w:val="22"/>
        </w:rPr>
        <w:t>para reunião inicial para apresentação do plano de fiscalização, que conterá informações acerca das obrigações contratuais, dos mecanismos de fiscalização, das estratégias para execução do objeto, do plano complementar de execução, quando houver, do método de aferição dos resultados e das sanções aplicáveis, dentre outros.</w:t>
      </w:r>
    </w:p>
    <w:p w14:paraId="21A6947D" w14:textId="66AFAC69" w:rsidR="00F35B0B" w:rsidRPr="000449D1" w:rsidRDefault="00F35B0B"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lang w:val="pt-BR"/>
        </w:rPr>
        <w:t xml:space="preserve">A execução do </w:t>
      </w:r>
      <w:r w:rsidR="00B57719" w:rsidRPr="000449D1">
        <w:rPr>
          <w:rFonts w:eastAsia="Calibri"/>
          <w:sz w:val="22"/>
          <w:szCs w:val="22"/>
          <w:lang w:val="pt-BR"/>
        </w:rPr>
        <w:t>Termo de Credenciamento</w:t>
      </w:r>
      <w:r w:rsidRPr="000449D1">
        <w:rPr>
          <w:rFonts w:eastAsia="Calibri"/>
          <w:sz w:val="22"/>
          <w:szCs w:val="22"/>
          <w:lang w:val="pt-BR"/>
        </w:rPr>
        <w:t xml:space="preserve"> deverá ser acompanhada e fiscalizada pelo(s) fiscal(</w:t>
      </w:r>
      <w:proofErr w:type="spellStart"/>
      <w:r w:rsidRPr="000449D1">
        <w:rPr>
          <w:rFonts w:eastAsia="Calibri"/>
          <w:sz w:val="22"/>
          <w:szCs w:val="22"/>
          <w:lang w:val="pt-BR"/>
        </w:rPr>
        <w:t>is</w:t>
      </w:r>
      <w:proofErr w:type="spellEnd"/>
      <w:r w:rsidRPr="000449D1">
        <w:rPr>
          <w:rFonts w:eastAsia="Calibri"/>
          <w:sz w:val="22"/>
          <w:szCs w:val="22"/>
          <w:lang w:val="pt-BR"/>
        </w:rPr>
        <w:t xml:space="preserve">) do </w:t>
      </w:r>
      <w:r w:rsidR="00B57719" w:rsidRPr="000449D1">
        <w:rPr>
          <w:rFonts w:eastAsia="Calibri"/>
          <w:sz w:val="22"/>
          <w:szCs w:val="22"/>
          <w:lang w:val="pt-BR"/>
        </w:rPr>
        <w:t>Termo de Credenciamento</w:t>
      </w:r>
      <w:r w:rsidRPr="000449D1">
        <w:rPr>
          <w:rFonts w:eastAsia="Calibri"/>
          <w:sz w:val="22"/>
          <w:szCs w:val="22"/>
          <w:lang w:val="pt-BR"/>
        </w:rPr>
        <w:t>, ou pelos respectivos substitutos.</w:t>
      </w:r>
    </w:p>
    <w:p w14:paraId="0B80863F" w14:textId="5A322010" w:rsidR="00F35B0B" w:rsidRPr="000449D1" w:rsidRDefault="00F35B0B"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fiscal técnico do </w:t>
      </w:r>
      <w:r w:rsidR="00B57719" w:rsidRPr="000449D1">
        <w:rPr>
          <w:rFonts w:eastAsia="Calibri"/>
          <w:sz w:val="22"/>
          <w:szCs w:val="22"/>
        </w:rPr>
        <w:t>Termo de Credenciamento</w:t>
      </w:r>
      <w:r w:rsidRPr="000449D1">
        <w:rPr>
          <w:rFonts w:eastAsia="Calibri"/>
          <w:sz w:val="22"/>
          <w:szCs w:val="22"/>
        </w:rPr>
        <w:t xml:space="preserve"> acompanhará a execução do </w:t>
      </w:r>
      <w:r w:rsidR="00B57719" w:rsidRPr="000449D1">
        <w:rPr>
          <w:rFonts w:eastAsia="Calibri"/>
          <w:sz w:val="22"/>
          <w:szCs w:val="22"/>
        </w:rPr>
        <w:t>Termo de Credenciamento</w:t>
      </w:r>
      <w:r w:rsidRPr="000449D1">
        <w:rPr>
          <w:rFonts w:eastAsia="Calibri"/>
          <w:sz w:val="22"/>
          <w:szCs w:val="22"/>
        </w:rPr>
        <w:t xml:space="preserve">, para que sejam cumpridas todas as condições estabelecidas no </w:t>
      </w:r>
      <w:r w:rsidR="00B57719" w:rsidRPr="000449D1">
        <w:rPr>
          <w:rFonts w:eastAsia="Calibri"/>
          <w:sz w:val="22"/>
          <w:szCs w:val="22"/>
        </w:rPr>
        <w:t>Termo de Credenciamento</w:t>
      </w:r>
      <w:r w:rsidRPr="000449D1">
        <w:rPr>
          <w:rFonts w:eastAsia="Calibri"/>
          <w:sz w:val="22"/>
          <w:szCs w:val="22"/>
        </w:rPr>
        <w:t xml:space="preserve">, de modo a assegurar os melhores resultados para a Administração. </w:t>
      </w:r>
    </w:p>
    <w:p w14:paraId="5CAAC6F9" w14:textId="3AF1CEF3" w:rsidR="00F35B0B" w:rsidRPr="000449D1" w:rsidRDefault="00F35B0B"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fiscal técnico do </w:t>
      </w:r>
      <w:r w:rsidR="00B57719" w:rsidRPr="000449D1">
        <w:rPr>
          <w:rFonts w:eastAsia="Calibri"/>
          <w:sz w:val="22"/>
          <w:szCs w:val="22"/>
        </w:rPr>
        <w:t>Termo de Credenciamento</w:t>
      </w:r>
      <w:r w:rsidRPr="000449D1">
        <w:rPr>
          <w:rFonts w:eastAsia="Calibri"/>
          <w:sz w:val="22"/>
          <w:szCs w:val="22"/>
        </w:rPr>
        <w:t xml:space="preserve"> anotará no histórico de gerenciamento do </w:t>
      </w:r>
      <w:r w:rsidR="00B57719" w:rsidRPr="000449D1">
        <w:rPr>
          <w:rFonts w:eastAsia="Calibri"/>
          <w:sz w:val="22"/>
          <w:szCs w:val="22"/>
        </w:rPr>
        <w:t>Termo de Credenciamento</w:t>
      </w:r>
      <w:r w:rsidRPr="000449D1">
        <w:rPr>
          <w:rFonts w:eastAsia="Calibri"/>
          <w:sz w:val="22"/>
          <w:szCs w:val="22"/>
        </w:rPr>
        <w:t xml:space="preserve"> todas as ocorrências relacionadas à execução do </w:t>
      </w:r>
      <w:r w:rsidR="00B57719" w:rsidRPr="000449D1">
        <w:rPr>
          <w:rFonts w:eastAsia="Calibri"/>
          <w:sz w:val="22"/>
          <w:szCs w:val="22"/>
        </w:rPr>
        <w:t>Termo de Credenciamento</w:t>
      </w:r>
      <w:r w:rsidRPr="000449D1">
        <w:rPr>
          <w:rFonts w:eastAsia="Calibri"/>
          <w:sz w:val="22"/>
          <w:szCs w:val="22"/>
        </w:rPr>
        <w:t xml:space="preserve">, com a descrição do que for necessário para a regularização das faltas ou dos defeitos observados. </w:t>
      </w:r>
    </w:p>
    <w:p w14:paraId="1EA01F1E" w14:textId="21124EA2" w:rsidR="00F35B0B" w:rsidRPr="000449D1" w:rsidRDefault="00F35B0B"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Identificada qualquer inexatidão ou irregularidade, o fiscal técnico do </w:t>
      </w:r>
      <w:r w:rsidR="00B57719" w:rsidRPr="000449D1">
        <w:rPr>
          <w:rFonts w:eastAsia="Calibri"/>
          <w:sz w:val="22"/>
          <w:szCs w:val="22"/>
        </w:rPr>
        <w:t>Termo de Credenciamento</w:t>
      </w:r>
      <w:r w:rsidRPr="000449D1">
        <w:rPr>
          <w:rFonts w:eastAsia="Calibri"/>
          <w:sz w:val="22"/>
          <w:szCs w:val="22"/>
        </w:rPr>
        <w:t xml:space="preserve"> emitirá notificações para a correção da execução do </w:t>
      </w:r>
      <w:r w:rsidR="00B57719" w:rsidRPr="000449D1">
        <w:rPr>
          <w:rFonts w:eastAsia="Calibri"/>
          <w:sz w:val="22"/>
          <w:szCs w:val="22"/>
        </w:rPr>
        <w:t>Termo de Credenciamento</w:t>
      </w:r>
      <w:r w:rsidRPr="000449D1">
        <w:rPr>
          <w:rFonts w:eastAsia="Calibri"/>
          <w:sz w:val="22"/>
          <w:szCs w:val="22"/>
        </w:rPr>
        <w:t xml:space="preserve">, determinando prazo para a correção. </w:t>
      </w:r>
    </w:p>
    <w:p w14:paraId="7FD68182" w14:textId="2148FBD0" w:rsidR="00F35B0B" w:rsidRPr="000449D1" w:rsidRDefault="00F35B0B"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fiscal técnico do </w:t>
      </w:r>
      <w:r w:rsidR="00B57719" w:rsidRPr="000449D1">
        <w:rPr>
          <w:rFonts w:eastAsia="Calibri"/>
          <w:sz w:val="22"/>
          <w:szCs w:val="22"/>
        </w:rPr>
        <w:t>Termo de Credenciamento</w:t>
      </w:r>
      <w:r w:rsidRPr="000449D1">
        <w:rPr>
          <w:rFonts w:eastAsia="Calibri"/>
          <w:sz w:val="22"/>
          <w:szCs w:val="22"/>
        </w:rPr>
        <w:t xml:space="preserve"> informará ao gestor do contato, em tempo hábil, a situação que demandar decisão ou adoção de medidas que ultrapassem sua competência, para que adote as medidas necessárias e saneadoras, se for o caso. </w:t>
      </w:r>
    </w:p>
    <w:p w14:paraId="63336098" w14:textId="41D4C673" w:rsidR="00F35B0B" w:rsidRPr="000449D1" w:rsidRDefault="00F35B0B"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No caso de ocorrências que possam inviabilizar a execução do </w:t>
      </w:r>
      <w:r w:rsidR="00B57719" w:rsidRPr="000449D1">
        <w:rPr>
          <w:rFonts w:eastAsia="Calibri"/>
          <w:sz w:val="22"/>
          <w:szCs w:val="22"/>
        </w:rPr>
        <w:t>Termo de Credenciamento</w:t>
      </w:r>
      <w:r w:rsidRPr="000449D1">
        <w:rPr>
          <w:rFonts w:eastAsia="Calibri"/>
          <w:sz w:val="22"/>
          <w:szCs w:val="22"/>
        </w:rPr>
        <w:t xml:space="preserve"> nas datas aprazadas, o fiscal técnico do </w:t>
      </w:r>
      <w:r w:rsidR="00B57719" w:rsidRPr="000449D1">
        <w:rPr>
          <w:rFonts w:eastAsia="Calibri"/>
          <w:sz w:val="22"/>
          <w:szCs w:val="22"/>
        </w:rPr>
        <w:t>Termo de Credenciamento</w:t>
      </w:r>
      <w:r w:rsidRPr="000449D1">
        <w:rPr>
          <w:rFonts w:eastAsia="Calibri"/>
          <w:sz w:val="22"/>
          <w:szCs w:val="22"/>
        </w:rPr>
        <w:t xml:space="preserve"> comunicará o fato imediatamente ao gestor do </w:t>
      </w:r>
      <w:r w:rsidR="00B57719" w:rsidRPr="000449D1">
        <w:rPr>
          <w:rFonts w:eastAsia="Calibri"/>
          <w:sz w:val="22"/>
          <w:szCs w:val="22"/>
        </w:rPr>
        <w:t>Termo de Credenciamento</w:t>
      </w:r>
      <w:r w:rsidRPr="000449D1">
        <w:rPr>
          <w:rFonts w:eastAsia="Calibri"/>
          <w:sz w:val="22"/>
          <w:szCs w:val="22"/>
        </w:rPr>
        <w:t xml:space="preserve">. </w:t>
      </w:r>
    </w:p>
    <w:p w14:paraId="53FEBAD5" w14:textId="6BFB400D" w:rsidR="00F35B0B" w:rsidRPr="000449D1" w:rsidRDefault="00F35B0B"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fiscal técnico do </w:t>
      </w:r>
      <w:r w:rsidR="00B57719" w:rsidRPr="000449D1">
        <w:rPr>
          <w:rFonts w:eastAsia="Calibri"/>
          <w:sz w:val="22"/>
          <w:szCs w:val="22"/>
        </w:rPr>
        <w:t>Termo de Credenciamento</w:t>
      </w:r>
      <w:r w:rsidRPr="000449D1">
        <w:rPr>
          <w:rFonts w:eastAsia="Calibri"/>
          <w:sz w:val="22"/>
          <w:szCs w:val="22"/>
        </w:rPr>
        <w:t xml:space="preserve"> comunicará ao gestor do </w:t>
      </w:r>
      <w:r w:rsidR="00B57719" w:rsidRPr="000449D1">
        <w:rPr>
          <w:rFonts w:eastAsia="Calibri"/>
          <w:sz w:val="22"/>
          <w:szCs w:val="22"/>
        </w:rPr>
        <w:t>Termo de Credenciamento</w:t>
      </w:r>
      <w:r w:rsidRPr="000449D1">
        <w:rPr>
          <w:rFonts w:eastAsia="Calibri"/>
          <w:sz w:val="22"/>
          <w:szCs w:val="22"/>
        </w:rPr>
        <w:t xml:space="preserve">, em tempo hábil, o término do </w:t>
      </w:r>
      <w:r w:rsidR="00B57719" w:rsidRPr="000449D1">
        <w:rPr>
          <w:rFonts w:eastAsia="Calibri"/>
          <w:sz w:val="22"/>
          <w:szCs w:val="22"/>
        </w:rPr>
        <w:t>Termo de Credenciamento</w:t>
      </w:r>
      <w:r w:rsidRPr="000449D1">
        <w:rPr>
          <w:rFonts w:eastAsia="Calibri"/>
          <w:sz w:val="22"/>
          <w:szCs w:val="22"/>
        </w:rPr>
        <w:t xml:space="preserve"> sob sua responsabilidade, com vistas à tempestiva renovação ou à prorrogação contratual</w:t>
      </w:r>
      <w:r w:rsidRPr="000449D1">
        <w:rPr>
          <w:rFonts w:eastAsia="Calibri"/>
          <w:sz w:val="22"/>
          <w:szCs w:val="22"/>
          <w:lang w:val="pt-BR"/>
        </w:rPr>
        <w:t>.</w:t>
      </w:r>
    </w:p>
    <w:p w14:paraId="28134443" w14:textId="01A1AE1C" w:rsidR="00F35B0B" w:rsidRPr="000449D1" w:rsidRDefault="00F35B0B"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fiscal administrativo do </w:t>
      </w:r>
      <w:r w:rsidR="00B57719" w:rsidRPr="000449D1">
        <w:rPr>
          <w:rFonts w:eastAsia="Calibri"/>
          <w:sz w:val="22"/>
          <w:szCs w:val="22"/>
        </w:rPr>
        <w:t>Termo de Credenciamento</w:t>
      </w:r>
      <w:r w:rsidRPr="000449D1">
        <w:rPr>
          <w:rFonts w:eastAsia="Calibri"/>
          <w:sz w:val="22"/>
          <w:szCs w:val="22"/>
        </w:rPr>
        <w:t xml:space="preserve"> verificará a manutenção das condições de habilitação d</w:t>
      </w:r>
      <w:r w:rsidR="00DA6059" w:rsidRPr="000449D1">
        <w:rPr>
          <w:rFonts w:eastAsia="Calibri"/>
          <w:sz w:val="22"/>
          <w:szCs w:val="22"/>
          <w:lang w:val="pt-BR"/>
        </w:rPr>
        <w:t>o</w:t>
      </w:r>
      <w:r w:rsidRPr="000449D1">
        <w:rPr>
          <w:rFonts w:eastAsia="Calibri"/>
          <w:sz w:val="22"/>
          <w:szCs w:val="22"/>
        </w:rPr>
        <w:t xml:space="preserve"> </w:t>
      </w:r>
      <w:r w:rsidR="00667A4B">
        <w:rPr>
          <w:rFonts w:eastAsia="Calibri"/>
          <w:sz w:val="22"/>
          <w:szCs w:val="22"/>
        </w:rPr>
        <w:t xml:space="preserve">Leiloeiro </w:t>
      </w:r>
      <w:r w:rsidRPr="000449D1">
        <w:rPr>
          <w:rFonts w:eastAsia="Calibri"/>
          <w:sz w:val="22"/>
          <w:szCs w:val="22"/>
        </w:rPr>
        <w:t>, acompanhará o empenho, o pagamento, as garantias, as glosas e a formalização de apostilamento e termos aditivos, solicitando quaisquer documentos comprobatórios pertinentes, caso necessário</w:t>
      </w:r>
      <w:r w:rsidR="006670B8" w:rsidRPr="000449D1">
        <w:rPr>
          <w:rFonts w:eastAsia="Calibri"/>
          <w:sz w:val="22"/>
          <w:szCs w:val="22"/>
          <w:lang w:val="pt-BR"/>
        </w:rPr>
        <w:t>.</w:t>
      </w:r>
    </w:p>
    <w:p w14:paraId="201D010D" w14:textId="5CDEA18D" w:rsidR="00F35B0B" w:rsidRPr="000449D1" w:rsidRDefault="00F35B0B"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Caso ocorra descumprimento das obrigações contratuais, o fiscal administrativo do </w:t>
      </w:r>
      <w:r w:rsidR="00B57719" w:rsidRPr="000449D1">
        <w:rPr>
          <w:rFonts w:eastAsia="Calibri"/>
          <w:sz w:val="22"/>
          <w:szCs w:val="22"/>
        </w:rPr>
        <w:t>Termo de Credenciamento</w:t>
      </w:r>
      <w:r w:rsidRPr="000449D1">
        <w:rPr>
          <w:rFonts w:eastAsia="Calibri"/>
          <w:sz w:val="22"/>
          <w:szCs w:val="22"/>
        </w:rPr>
        <w:t xml:space="preserve"> atuará tempestivamente na solução do problema, reportando ao gestor do </w:t>
      </w:r>
      <w:r w:rsidR="00B57719" w:rsidRPr="000449D1">
        <w:rPr>
          <w:rFonts w:eastAsia="Calibri"/>
          <w:sz w:val="22"/>
          <w:szCs w:val="22"/>
        </w:rPr>
        <w:t>Termo de Credenciamento</w:t>
      </w:r>
      <w:r w:rsidRPr="000449D1">
        <w:rPr>
          <w:rFonts w:eastAsia="Calibri"/>
          <w:sz w:val="22"/>
          <w:szCs w:val="22"/>
        </w:rPr>
        <w:t xml:space="preserve"> para que tome as providências cabíveis, quando ultrapassar a sua competência</w:t>
      </w:r>
      <w:r w:rsidR="006670B8" w:rsidRPr="000449D1">
        <w:rPr>
          <w:rFonts w:eastAsia="Calibri"/>
          <w:sz w:val="22"/>
          <w:szCs w:val="22"/>
          <w:lang w:val="pt-BR"/>
        </w:rPr>
        <w:t>.</w:t>
      </w:r>
    </w:p>
    <w:p w14:paraId="38EA176B" w14:textId="00D4F08F" w:rsidR="006670B8" w:rsidRPr="000449D1" w:rsidRDefault="006670B8"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gestor do </w:t>
      </w:r>
      <w:r w:rsidR="00B57719" w:rsidRPr="000449D1">
        <w:rPr>
          <w:rFonts w:eastAsia="Calibri"/>
          <w:sz w:val="22"/>
          <w:szCs w:val="22"/>
        </w:rPr>
        <w:t>Termo de Credenciamento</w:t>
      </w:r>
      <w:r w:rsidRPr="000449D1">
        <w:rPr>
          <w:rFonts w:eastAsia="Calibri"/>
          <w:sz w:val="22"/>
          <w:szCs w:val="22"/>
        </w:rPr>
        <w:t xml:space="preserve"> coordenará a atualização do processo de acompanhamento e fiscalização do </w:t>
      </w:r>
      <w:r w:rsidR="00B57719" w:rsidRPr="000449D1">
        <w:rPr>
          <w:rFonts w:eastAsia="Calibri"/>
          <w:sz w:val="22"/>
          <w:szCs w:val="22"/>
        </w:rPr>
        <w:t>Termo de Credenciamento</w:t>
      </w:r>
      <w:r w:rsidRPr="000449D1">
        <w:rPr>
          <w:rFonts w:eastAsia="Calibri"/>
          <w:sz w:val="22"/>
          <w:szCs w:val="22"/>
        </w:rPr>
        <w:t xml:space="preserve"> contendo todos os registros formais da execução no histórico de gerenciamento do </w:t>
      </w:r>
      <w:r w:rsidR="00B57719" w:rsidRPr="000449D1">
        <w:rPr>
          <w:rFonts w:eastAsia="Calibri"/>
          <w:sz w:val="22"/>
          <w:szCs w:val="22"/>
        </w:rPr>
        <w:t>Termo de Credenciamento</w:t>
      </w:r>
      <w:r w:rsidRPr="000449D1">
        <w:rPr>
          <w:rFonts w:eastAsia="Calibri"/>
          <w:sz w:val="22"/>
          <w:szCs w:val="22"/>
        </w:rPr>
        <w:t xml:space="preserve">, a exemplo da ordem de serviço, do registro de ocorrências, das </w:t>
      </w:r>
      <w:r w:rsidRPr="000449D1">
        <w:rPr>
          <w:rFonts w:eastAsia="Calibri"/>
          <w:sz w:val="22"/>
          <w:szCs w:val="22"/>
        </w:rPr>
        <w:lastRenderedPageBreak/>
        <w:t xml:space="preserve">alterações e das prorrogações contratuais, elaborando relatório com vistas à verificação da necessidade de adequações do </w:t>
      </w:r>
      <w:r w:rsidR="00B57719" w:rsidRPr="000449D1">
        <w:rPr>
          <w:rFonts w:eastAsia="Calibri"/>
          <w:sz w:val="22"/>
          <w:szCs w:val="22"/>
        </w:rPr>
        <w:t>Termo de Credenciamento</w:t>
      </w:r>
      <w:r w:rsidRPr="000449D1">
        <w:rPr>
          <w:rFonts w:eastAsia="Calibri"/>
          <w:sz w:val="22"/>
          <w:szCs w:val="22"/>
        </w:rPr>
        <w:t xml:space="preserve"> para fins de atendimento da finalidade da administração</w:t>
      </w:r>
      <w:r w:rsidRPr="000449D1">
        <w:rPr>
          <w:rFonts w:eastAsia="Calibri"/>
          <w:sz w:val="22"/>
          <w:szCs w:val="22"/>
          <w:lang w:val="pt-BR"/>
        </w:rPr>
        <w:t>.</w:t>
      </w:r>
    </w:p>
    <w:p w14:paraId="0791420F" w14:textId="27C949F1" w:rsidR="006670B8" w:rsidRPr="000449D1" w:rsidRDefault="006670B8"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gestor do </w:t>
      </w:r>
      <w:r w:rsidR="00B57719" w:rsidRPr="000449D1">
        <w:rPr>
          <w:rFonts w:eastAsia="Calibri"/>
          <w:sz w:val="22"/>
          <w:szCs w:val="22"/>
        </w:rPr>
        <w:t>Termo de Credenciamento</w:t>
      </w:r>
      <w:r w:rsidRPr="000449D1">
        <w:rPr>
          <w:rFonts w:eastAsia="Calibri"/>
          <w:sz w:val="22"/>
          <w:szCs w:val="22"/>
        </w:rPr>
        <w:t xml:space="preserve"> acompanhará os registros realizados pelos fiscais do </w:t>
      </w:r>
      <w:r w:rsidR="00B57719" w:rsidRPr="000449D1">
        <w:rPr>
          <w:rFonts w:eastAsia="Calibri"/>
          <w:sz w:val="22"/>
          <w:szCs w:val="22"/>
        </w:rPr>
        <w:t>Termo de Credenciamento</w:t>
      </w:r>
      <w:r w:rsidRPr="000449D1">
        <w:rPr>
          <w:rFonts w:eastAsia="Calibri"/>
          <w:sz w:val="22"/>
          <w:szCs w:val="22"/>
        </w:rPr>
        <w:t xml:space="preserve">, de todas as ocorrências relacionadas à execução do </w:t>
      </w:r>
      <w:r w:rsidR="00B57719" w:rsidRPr="000449D1">
        <w:rPr>
          <w:rFonts w:eastAsia="Calibri"/>
          <w:sz w:val="22"/>
          <w:szCs w:val="22"/>
        </w:rPr>
        <w:t>Termo de Credenciamento</w:t>
      </w:r>
      <w:r w:rsidRPr="000449D1">
        <w:rPr>
          <w:rFonts w:eastAsia="Calibri"/>
          <w:sz w:val="22"/>
          <w:szCs w:val="22"/>
        </w:rPr>
        <w:t xml:space="preserve"> e as medidas adotadas, informando, se for o caso, à autoridade superior àquelas que ultrapassarem a sua competência.  </w:t>
      </w:r>
    </w:p>
    <w:p w14:paraId="6A9FF949" w14:textId="67C8B6D5" w:rsidR="006670B8" w:rsidRPr="000449D1" w:rsidRDefault="006670B8"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gestor do </w:t>
      </w:r>
      <w:r w:rsidR="00B57719" w:rsidRPr="000449D1">
        <w:rPr>
          <w:rFonts w:eastAsia="Calibri"/>
          <w:sz w:val="22"/>
          <w:szCs w:val="22"/>
        </w:rPr>
        <w:t>Termo de Credenciamento</w:t>
      </w:r>
      <w:r w:rsidRPr="000449D1">
        <w:rPr>
          <w:rFonts w:eastAsia="Calibri"/>
          <w:sz w:val="22"/>
          <w:szCs w:val="22"/>
        </w:rPr>
        <w:t xml:space="preserve"> acompanhará a manutenção das condições de habilitação d</w:t>
      </w:r>
      <w:r w:rsidR="00DA6059" w:rsidRPr="000449D1">
        <w:rPr>
          <w:rFonts w:eastAsia="Calibri"/>
          <w:sz w:val="22"/>
          <w:szCs w:val="22"/>
          <w:lang w:val="pt-BR"/>
        </w:rPr>
        <w:t xml:space="preserve">o </w:t>
      </w:r>
      <w:r w:rsidR="00667A4B">
        <w:rPr>
          <w:rFonts w:eastAsia="Calibri"/>
          <w:sz w:val="22"/>
          <w:szCs w:val="22"/>
        </w:rPr>
        <w:t xml:space="preserve">Leiloeiro </w:t>
      </w:r>
      <w:r w:rsidRPr="000449D1">
        <w:rPr>
          <w:rFonts w:eastAsia="Calibri"/>
          <w:sz w:val="22"/>
          <w:szCs w:val="22"/>
        </w:rPr>
        <w:t xml:space="preserve">, para fins de empenho de despesa e pagamento, e anotará os problemas que obstem o fluxo normal da liquidação e do pagamento da despesa no relatório de riscos eventuais. </w:t>
      </w:r>
    </w:p>
    <w:p w14:paraId="162B5C6F" w14:textId="71E81D2A" w:rsidR="006670B8" w:rsidRPr="000449D1" w:rsidRDefault="006670B8"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gestor do </w:t>
      </w:r>
      <w:r w:rsidR="00B57719" w:rsidRPr="000449D1">
        <w:rPr>
          <w:rFonts w:eastAsia="Calibri"/>
          <w:sz w:val="22"/>
          <w:szCs w:val="22"/>
        </w:rPr>
        <w:t>Termo de Credenciamento</w:t>
      </w:r>
      <w:r w:rsidRPr="000449D1">
        <w:rPr>
          <w:rFonts w:eastAsia="Calibri"/>
          <w:sz w:val="22"/>
          <w:szCs w:val="22"/>
        </w:rPr>
        <w:t xml:space="preserve">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85CBEB" w14:textId="39D9F36E" w:rsidR="006670B8" w:rsidRPr="000449D1" w:rsidRDefault="006670B8"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gestor do </w:t>
      </w:r>
      <w:r w:rsidR="00B57719" w:rsidRPr="000449D1">
        <w:rPr>
          <w:rFonts w:eastAsia="Calibri"/>
          <w:sz w:val="22"/>
          <w:szCs w:val="22"/>
        </w:rPr>
        <w:t>Termo de Credenciamento</w:t>
      </w:r>
      <w:r w:rsidRPr="000449D1">
        <w:rPr>
          <w:rFonts w:eastAsia="Calibri"/>
          <w:sz w:val="22"/>
          <w:szCs w:val="22"/>
        </w:rPr>
        <w:t xml:space="preserve">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r w:rsidRPr="000449D1">
        <w:rPr>
          <w:rFonts w:eastAsia="Calibri"/>
          <w:sz w:val="22"/>
          <w:szCs w:val="22"/>
          <w:lang w:val="pt-BR"/>
        </w:rPr>
        <w:t>.</w:t>
      </w:r>
      <w:r w:rsidRPr="000449D1">
        <w:rPr>
          <w:rFonts w:eastAsia="Calibri"/>
          <w:sz w:val="22"/>
          <w:szCs w:val="22"/>
        </w:rPr>
        <w:t xml:space="preserve"> </w:t>
      </w:r>
    </w:p>
    <w:p w14:paraId="5FECB5AF" w14:textId="714E7243" w:rsidR="006670B8" w:rsidRPr="000449D1" w:rsidRDefault="006670B8"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gestor do </w:t>
      </w:r>
      <w:r w:rsidR="00B57719" w:rsidRPr="000449D1">
        <w:rPr>
          <w:rFonts w:eastAsia="Calibri"/>
          <w:sz w:val="22"/>
          <w:szCs w:val="22"/>
        </w:rPr>
        <w:t>Termo de Credenciamento</w:t>
      </w:r>
      <w:r w:rsidRPr="000449D1">
        <w:rPr>
          <w:rFonts w:eastAsia="Calibri"/>
          <w:sz w:val="22"/>
          <w:szCs w:val="22"/>
        </w:rPr>
        <w:t xml:space="preserve"> deverá elaborar relatório final com informações sobre a consecução dos objetivos que tenham justificado a contratação e eventuais condutas a serem adotadas para o aprimoramento das atividades da Administração. </w:t>
      </w:r>
    </w:p>
    <w:p w14:paraId="3E2C79E8" w14:textId="70E64827" w:rsidR="00BF4FB5" w:rsidRPr="000449D1" w:rsidRDefault="006670B8" w:rsidP="00E2075B">
      <w:pPr>
        <w:pStyle w:val="PargrafodaLista"/>
        <w:numPr>
          <w:ilvl w:val="1"/>
          <w:numId w:val="7"/>
        </w:numPr>
        <w:spacing w:line="360" w:lineRule="auto"/>
        <w:ind w:left="0" w:firstLine="0"/>
        <w:contextualSpacing w:val="0"/>
        <w:jc w:val="both"/>
        <w:rPr>
          <w:rFonts w:eastAsia="Calibri"/>
          <w:sz w:val="22"/>
          <w:szCs w:val="22"/>
        </w:rPr>
      </w:pPr>
      <w:r w:rsidRPr="000449D1">
        <w:rPr>
          <w:rFonts w:eastAsia="Calibri"/>
          <w:sz w:val="22"/>
          <w:szCs w:val="22"/>
        </w:rPr>
        <w:t xml:space="preserve">O gestor do </w:t>
      </w:r>
      <w:r w:rsidR="00B57719" w:rsidRPr="000449D1">
        <w:rPr>
          <w:rFonts w:eastAsia="Calibri"/>
          <w:sz w:val="22"/>
          <w:szCs w:val="22"/>
        </w:rPr>
        <w:t>Termo de Credenciamento</w:t>
      </w:r>
      <w:r w:rsidRPr="000449D1">
        <w:rPr>
          <w:rFonts w:eastAsia="Calibri"/>
          <w:sz w:val="22"/>
          <w:szCs w:val="22"/>
        </w:rPr>
        <w:t xml:space="preserve"> deverá enviar a documentação pertinente ao setor de </w:t>
      </w:r>
      <w:r w:rsidR="00B57719" w:rsidRPr="000449D1">
        <w:rPr>
          <w:rFonts w:eastAsia="Calibri"/>
          <w:sz w:val="22"/>
          <w:szCs w:val="22"/>
        </w:rPr>
        <w:t>Termo de Credenciamento</w:t>
      </w:r>
      <w:r w:rsidRPr="000449D1">
        <w:rPr>
          <w:rFonts w:eastAsia="Calibri"/>
          <w:sz w:val="22"/>
          <w:szCs w:val="22"/>
        </w:rPr>
        <w:t xml:space="preserve">s para a formalização dos procedimentos de liquidação e pagamento, no valor dimensionado pela fiscalização e gestão nos termos do </w:t>
      </w:r>
      <w:r w:rsidR="00B57719" w:rsidRPr="000449D1">
        <w:rPr>
          <w:rFonts w:eastAsia="Calibri"/>
          <w:sz w:val="22"/>
          <w:szCs w:val="22"/>
        </w:rPr>
        <w:t>Termo de Credenciamento</w:t>
      </w:r>
      <w:r w:rsidRPr="000449D1">
        <w:rPr>
          <w:rFonts w:eastAsia="Calibri"/>
          <w:sz w:val="22"/>
          <w:szCs w:val="22"/>
        </w:rPr>
        <w:t>.</w:t>
      </w:r>
    </w:p>
    <w:p w14:paraId="151E67CC" w14:textId="77777777" w:rsidR="008D3535" w:rsidRPr="000449D1" w:rsidRDefault="001E4E2E" w:rsidP="00E2075B">
      <w:pPr>
        <w:pStyle w:val="PargrafodaLista"/>
        <w:numPr>
          <w:ilvl w:val="0"/>
          <w:numId w:val="7"/>
        </w:numPr>
        <w:spacing w:line="360" w:lineRule="auto"/>
        <w:ind w:left="0" w:firstLine="0"/>
        <w:contextualSpacing w:val="0"/>
        <w:jc w:val="both"/>
        <w:rPr>
          <w:rFonts w:eastAsia="Calibri"/>
          <w:b/>
          <w:sz w:val="22"/>
          <w:szCs w:val="22"/>
        </w:rPr>
      </w:pPr>
      <w:r w:rsidRPr="000449D1">
        <w:rPr>
          <w:rFonts w:eastAsia="Calibri"/>
          <w:b/>
          <w:sz w:val="22"/>
          <w:szCs w:val="22"/>
        </w:rPr>
        <w:t>PAGAMENTO</w:t>
      </w:r>
    </w:p>
    <w:p w14:paraId="0BD7CF2A" w14:textId="363FEC77" w:rsidR="00B71127" w:rsidRPr="000449D1" w:rsidRDefault="003060E2" w:rsidP="00E2075B">
      <w:pPr>
        <w:pStyle w:val="PargrafodaLista"/>
        <w:numPr>
          <w:ilvl w:val="1"/>
          <w:numId w:val="7"/>
        </w:numPr>
        <w:spacing w:line="360" w:lineRule="auto"/>
        <w:ind w:left="0" w:firstLine="0"/>
        <w:jc w:val="both"/>
        <w:rPr>
          <w:rFonts w:eastAsia="Calibri"/>
          <w:sz w:val="22"/>
          <w:szCs w:val="22"/>
        </w:rPr>
      </w:pPr>
      <w:r w:rsidRPr="000449D1">
        <w:rPr>
          <w:rFonts w:eastAsia="Calibri"/>
          <w:sz w:val="22"/>
          <w:szCs w:val="22"/>
        </w:rPr>
        <w:t xml:space="preserve">O </w:t>
      </w:r>
      <w:r w:rsidR="00624D4E" w:rsidRPr="000449D1">
        <w:rPr>
          <w:rFonts w:eastAsia="Calibri"/>
          <w:sz w:val="22"/>
          <w:szCs w:val="22"/>
        </w:rPr>
        <w:t>L</w:t>
      </w:r>
      <w:r w:rsidRPr="000449D1">
        <w:rPr>
          <w:rFonts w:eastAsia="Calibri"/>
          <w:sz w:val="22"/>
          <w:szCs w:val="22"/>
        </w:rPr>
        <w:t>eiloeiro</w:t>
      </w:r>
      <w:r w:rsidR="00667A4B">
        <w:rPr>
          <w:rFonts w:eastAsia="Calibri"/>
          <w:sz w:val="22"/>
          <w:szCs w:val="22"/>
        </w:rPr>
        <w:t xml:space="preserve"> </w:t>
      </w:r>
      <w:r w:rsidRPr="000449D1">
        <w:rPr>
          <w:rFonts w:eastAsia="Calibri"/>
          <w:sz w:val="22"/>
          <w:szCs w:val="22"/>
        </w:rPr>
        <w:t xml:space="preserve"> receberá o percentual de 5% (cinco por cento) sobre o valor de venda de cada lote arrematado, nos termos do parágrafo único do art. 24 do Decreto nº 21.981 de 19/10/1932. </w:t>
      </w:r>
    </w:p>
    <w:p w14:paraId="072FCE52" w14:textId="2F3E8096" w:rsidR="003060E2" w:rsidRPr="000449D1" w:rsidRDefault="003060E2" w:rsidP="00E2075B">
      <w:pPr>
        <w:pStyle w:val="PargrafodaLista"/>
        <w:numPr>
          <w:ilvl w:val="1"/>
          <w:numId w:val="7"/>
        </w:numPr>
        <w:spacing w:line="360" w:lineRule="auto"/>
        <w:ind w:left="0" w:firstLine="0"/>
        <w:jc w:val="both"/>
        <w:rPr>
          <w:rFonts w:eastAsia="Calibri"/>
          <w:sz w:val="22"/>
          <w:szCs w:val="22"/>
        </w:rPr>
      </w:pPr>
      <w:r w:rsidRPr="000449D1">
        <w:rPr>
          <w:rFonts w:eastAsia="Calibri"/>
          <w:sz w:val="22"/>
          <w:szCs w:val="22"/>
        </w:rPr>
        <w:t xml:space="preserve">Os lotes arrematados deverão ser pagos pelo arrematante, à vista, para concluir a arrematação, observadas, todavia, as seguintes condições: </w:t>
      </w:r>
    </w:p>
    <w:p w14:paraId="155A86DF" w14:textId="77777777" w:rsidR="00B161F4" w:rsidRPr="000449D1" w:rsidRDefault="003060E2" w:rsidP="00E2075B">
      <w:pPr>
        <w:pStyle w:val="PargrafodaLista"/>
        <w:numPr>
          <w:ilvl w:val="2"/>
          <w:numId w:val="7"/>
        </w:numPr>
        <w:spacing w:line="360" w:lineRule="auto"/>
        <w:ind w:left="0" w:firstLine="0"/>
        <w:jc w:val="both"/>
        <w:rPr>
          <w:rFonts w:eastAsia="Calibri"/>
          <w:sz w:val="22"/>
          <w:szCs w:val="22"/>
        </w:rPr>
      </w:pPr>
      <w:r w:rsidRPr="000449D1">
        <w:rPr>
          <w:rFonts w:eastAsia="Calibri"/>
          <w:sz w:val="22"/>
          <w:szCs w:val="22"/>
        </w:rPr>
        <w:t xml:space="preserve">O pagamento deverá ser realizado logo após o certame, mediante depósito bancário ou outro meio eletrônico que demonstre o repasse do valor, em moeda corrente, para a conta indicada pelo Leiloeiro na guia de recolhimento expedida assim que encerrado o certame; </w:t>
      </w:r>
    </w:p>
    <w:p w14:paraId="1FE855A0" w14:textId="77777777" w:rsidR="00B161F4" w:rsidRPr="000449D1" w:rsidRDefault="00C963C8" w:rsidP="00E2075B">
      <w:pPr>
        <w:pStyle w:val="PargrafodaLista"/>
        <w:numPr>
          <w:ilvl w:val="2"/>
          <w:numId w:val="7"/>
        </w:numPr>
        <w:spacing w:line="360" w:lineRule="auto"/>
        <w:ind w:left="0" w:firstLine="0"/>
        <w:jc w:val="both"/>
        <w:rPr>
          <w:rFonts w:eastAsia="Calibri"/>
          <w:sz w:val="22"/>
          <w:szCs w:val="22"/>
        </w:rPr>
      </w:pPr>
      <w:r w:rsidRPr="000449D1">
        <w:rPr>
          <w:rFonts w:eastAsia="Calibri"/>
          <w:sz w:val="22"/>
          <w:szCs w:val="22"/>
        </w:rPr>
        <w:t xml:space="preserve">A guia de recolhimento fornecida pelo leiloeiro deverá discriminar todos os valores a serem quitados pelo arrematante e, caso deixe de informar qualquer uma das obrigações monetárias, assume total responsabilidade por sua quitação; </w:t>
      </w:r>
    </w:p>
    <w:p w14:paraId="6DE9187C" w14:textId="77777777" w:rsidR="00B161F4" w:rsidRPr="000449D1" w:rsidRDefault="00C963C8" w:rsidP="00E2075B">
      <w:pPr>
        <w:pStyle w:val="PargrafodaLista"/>
        <w:numPr>
          <w:ilvl w:val="2"/>
          <w:numId w:val="7"/>
        </w:numPr>
        <w:spacing w:line="360" w:lineRule="auto"/>
        <w:ind w:left="0" w:firstLine="0"/>
        <w:jc w:val="both"/>
        <w:rPr>
          <w:rFonts w:eastAsia="Calibri"/>
          <w:sz w:val="22"/>
          <w:szCs w:val="22"/>
        </w:rPr>
      </w:pPr>
      <w:r w:rsidRPr="000449D1">
        <w:rPr>
          <w:rFonts w:eastAsia="Calibri"/>
          <w:sz w:val="22"/>
          <w:szCs w:val="22"/>
        </w:rPr>
        <w:lastRenderedPageBreak/>
        <w:t xml:space="preserve">O pagamento deverá ser feito diretamente pelo arrematante ao leiloeiro, que, após a conclusão do processo, prestará contas à Municipalidade na forma estabelecida neste Termo de Referência e no respectivo Contrato. </w:t>
      </w:r>
    </w:p>
    <w:p w14:paraId="5910AB6A" w14:textId="3E7E1D82" w:rsidR="00B161F4" w:rsidRPr="000449D1" w:rsidRDefault="00C963C8" w:rsidP="00E2075B">
      <w:pPr>
        <w:pStyle w:val="PargrafodaLista"/>
        <w:numPr>
          <w:ilvl w:val="2"/>
          <w:numId w:val="7"/>
        </w:numPr>
        <w:spacing w:line="360" w:lineRule="auto"/>
        <w:ind w:left="0" w:firstLine="0"/>
        <w:jc w:val="both"/>
        <w:rPr>
          <w:rFonts w:eastAsia="Calibri"/>
          <w:sz w:val="22"/>
          <w:szCs w:val="22"/>
          <w:lang w:val="pt-BR"/>
        </w:rPr>
      </w:pPr>
      <w:r w:rsidRPr="000449D1">
        <w:rPr>
          <w:rFonts w:eastAsia="Calibri"/>
          <w:sz w:val="22"/>
          <w:szCs w:val="22"/>
        </w:rPr>
        <w:t xml:space="preserve">É vedada a venda a crédito/prazo ou, parcelada. </w:t>
      </w:r>
    </w:p>
    <w:p w14:paraId="241695F2" w14:textId="77777777" w:rsidR="00B161F4" w:rsidRPr="000449D1" w:rsidRDefault="00C963C8" w:rsidP="00E2075B">
      <w:pPr>
        <w:pStyle w:val="PargrafodaLista"/>
        <w:numPr>
          <w:ilvl w:val="2"/>
          <w:numId w:val="7"/>
        </w:numPr>
        <w:spacing w:line="360" w:lineRule="auto"/>
        <w:ind w:left="0" w:firstLine="0"/>
        <w:jc w:val="both"/>
        <w:rPr>
          <w:rFonts w:eastAsia="Calibri"/>
          <w:sz w:val="22"/>
          <w:szCs w:val="22"/>
          <w:lang w:val="pt-BR"/>
        </w:rPr>
      </w:pPr>
      <w:r w:rsidRPr="000449D1">
        <w:rPr>
          <w:rFonts w:eastAsia="Calibri"/>
          <w:sz w:val="22"/>
          <w:szCs w:val="22"/>
        </w:rPr>
        <w:t xml:space="preserve">Não cabe à Municipalidade qualquer responsabilidade pela cobrança da comissão devida pelos arrematantes, nem pelos gastos despendidos pelo Leiloeiro Oficial para recebê-la. </w:t>
      </w:r>
    </w:p>
    <w:p w14:paraId="2FB98E60" w14:textId="77777777" w:rsidR="00B161F4" w:rsidRPr="000449D1" w:rsidRDefault="00C963C8" w:rsidP="00E2075B">
      <w:pPr>
        <w:pStyle w:val="PargrafodaLista"/>
        <w:numPr>
          <w:ilvl w:val="2"/>
          <w:numId w:val="7"/>
        </w:numPr>
        <w:spacing w:line="360" w:lineRule="auto"/>
        <w:ind w:left="0" w:firstLine="0"/>
        <w:jc w:val="both"/>
        <w:rPr>
          <w:rFonts w:eastAsia="Calibri"/>
          <w:sz w:val="22"/>
          <w:szCs w:val="22"/>
          <w:lang w:val="pt-BR"/>
        </w:rPr>
      </w:pPr>
      <w:r w:rsidRPr="000449D1">
        <w:rPr>
          <w:rFonts w:eastAsia="Calibri"/>
          <w:sz w:val="22"/>
          <w:szCs w:val="22"/>
          <w:lang w:val="pt-BR"/>
        </w:rPr>
        <w:t xml:space="preserve">Quando se tratar de veículo, caso não se concretize a venda, que se perfaz com a expedição do Certificado do Registro do Veículo - CRV em nome do arrematante, por erro nas publicações legais, ou caso do certame seja suspenso por determinação judicial ou por qualquer outro fato impeditivo posterior ao certame, a comissão será devolvida ao arrematante pelo Leiloeiro Oficial, sem que isso enseje reembolso de qualquer espécie por parte da Municipalidade ao leiloeiro. </w:t>
      </w:r>
    </w:p>
    <w:p w14:paraId="28347754" w14:textId="14C048E7" w:rsidR="00C963C8" w:rsidRPr="000449D1" w:rsidRDefault="00C963C8" w:rsidP="00E2075B">
      <w:pPr>
        <w:pStyle w:val="PargrafodaLista"/>
        <w:numPr>
          <w:ilvl w:val="2"/>
          <w:numId w:val="7"/>
        </w:numPr>
        <w:spacing w:line="360" w:lineRule="auto"/>
        <w:ind w:left="0" w:firstLine="0"/>
        <w:jc w:val="both"/>
        <w:rPr>
          <w:rFonts w:eastAsia="Calibri"/>
          <w:sz w:val="22"/>
          <w:szCs w:val="22"/>
          <w:lang w:val="pt-BR"/>
        </w:rPr>
      </w:pPr>
      <w:r w:rsidRPr="000449D1">
        <w:rPr>
          <w:rFonts w:eastAsia="Calibri"/>
          <w:sz w:val="22"/>
          <w:szCs w:val="22"/>
        </w:rPr>
        <w:t xml:space="preserve">O Leiloeiro Oficial será o responsável pelo recolhimento de impostos, taxas, contribuições à Previdência Social, encargos trabalhistas, prêmios de seguro, emolumentos, demais despesas diretas ou indiretas, e quaisquer outros ônus que se fizerem necessários a execução dos serviços contratados. </w:t>
      </w:r>
    </w:p>
    <w:p w14:paraId="7FD2A548" w14:textId="06FD1B35" w:rsidR="00C963C8" w:rsidRPr="000449D1" w:rsidRDefault="00C963C8" w:rsidP="00E2075B">
      <w:pPr>
        <w:pStyle w:val="PargrafodaLista"/>
        <w:numPr>
          <w:ilvl w:val="1"/>
          <w:numId w:val="7"/>
        </w:numPr>
        <w:spacing w:line="360" w:lineRule="auto"/>
        <w:ind w:left="0" w:firstLine="0"/>
        <w:jc w:val="both"/>
        <w:rPr>
          <w:rFonts w:eastAsia="Calibri"/>
          <w:sz w:val="22"/>
          <w:szCs w:val="22"/>
          <w:lang w:val="pt-BR"/>
        </w:rPr>
      </w:pPr>
      <w:r w:rsidRPr="000449D1">
        <w:rPr>
          <w:rFonts w:eastAsia="Calibri"/>
          <w:sz w:val="22"/>
          <w:szCs w:val="22"/>
          <w:lang w:val="pt-BR"/>
        </w:rPr>
        <w:t xml:space="preserve">Correrá por conta do arrematante: </w:t>
      </w:r>
    </w:p>
    <w:p w14:paraId="461ACD73" w14:textId="0D4895E3" w:rsidR="00B161F4" w:rsidRPr="000449D1" w:rsidRDefault="00C963C8" w:rsidP="00E2075B">
      <w:pPr>
        <w:pStyle w:val="PargrafodaLista"/>
        <w:numPr>
          <w:ilvl w:val="2"/>
          <w:numId w:val="7"/>
        </w:numPr>
        <w:spacing w:line="360" w:lineRule="auto"/>
        <w:ind w:left="0" w:firstLine="0"/>
        <w:jc w:val="both"/>
        <w:rPr>
          <w:rFonts w:eastAsia="Calibri"/>
          <w:sz w:val="22"/>
          <w:szCs w:val="22"/>
          <w:lang w:val="pt-BR"/>
        </w:rPr>
      </w:pPr>
      <w:r w:rsidRPr="000449D1">
        <w:rPr>
          <w:rFonts w:eastAsia="Calibri"/>
          <w:sz w:val="22"/>
          <w:szCs w:val="22"/>
          <w:lang w:val="pt-BR"/>
        </w:rPr>
        <w:t xml:space="preserve">Toda e qualquer despesa necessária para a retirada do bem arrematado (mão-de-obra, </w:t>
      </w:r>
      <w:proofErr w:type="spellStart"/>
      <w:r w:rsidRPr="000449D1">
        <w:rPr>
          <w:rFonts w:eastAsia="Calibri"/>
          <w:sz w:val="22"/>
          <w:szCs w:val="22"/>
          <w:lang w:val="pt-BR"/>
        </w:rPr>
        <w:t>EPI’s</w:t>
      </w:r>
      <w:proofErr w:type="spellEnd"/>
      <w:r w:rsidRPr="000449D1">
        <w:rPr>
          <w:rFonts w:eastAsia="Calibri"/>
          <w:sz w:val="22"/>
          <w:szCs w:val="22"/>
          <w:lang w:val="pt-BR"/>
        </w:rPr>
        <w:t xml:space="preserve">, desmontagem, transporte, </w:t>
      </w:r>
      <w:proofErr w:type="spellStart"/>
      <w:r w:rsidRPr="000449D1">
        <w:rPr>
          <w:rFonts w:eastAsia="Calibri"/>
          <w:sz w:val="22"/>
          <w:szCs w:val="22"/>
          <w:lang w:val="pt-BR"/>
        </w:rPr>
        <w:t>etc</w:t>
      </w:r>
      <w:proofErr w:type="spellEnd"/>
      <w:r w:rsidRPr="000449D1">
        <w:rPr>
          <w:rFonts w:eastAsia="Calibri"/>
          <w:sz w:val="22"/>
          <w:szCs w:val="22"/>
          <w:lang w:val="pt-BR"/>
        </w:rPr>
        <w:t>), que deverá ser retirado na sua totalidade, não sendo reservado ao arrematante o direito à realização de forma parcial com eventual abandono do restante, sob pena de, sem prejuízo de outras medidas, multa de 20% (vinte por cento) sobre o valor da arrematação;</w:t>
      </w:r>
    </w:p>
    <w:p w14:paraId="525BAD4D" w14:textId="77777777" w:rsidR="00B161F4" w:rsidRPr="000449D1" w:rsidRDefault="00C963C8" w:rsidP="00E2075B">
      <w:pPr>
        <w:pStyle w:val="PargrafodaLista"/>
        <w:numPr>
          <w:ilvl w:val="2"/>
          <w:numId w:val="7"/>
        </w:numPr>
        <w:spacing w:line="360" w:lineRule="auto"/>
        <w:ind w:left="0" w:firstLine="0"/>
        <w:jc w:val="both"/>
        <w:rPr>
          <w:rFonts w:eastAsia="Calibri"/>
          <w:sz w:val="22"/>
          <w:szCs w:val="22"/>
        </w:rPr>
      </w:pPr>
      <w:r w:rsidRPr="000449D1">
        <w:rPr>
          <w:rFonts w:eastAsia="Calibri"/>
          <w:sz w:val="22"/>
          <w:szCs w:val="22"/>
          <w:lang w:val="pt-BR"/>
        </w:rPr>
        <w:t xml:space="preserve">Pagamento de tributo, imposto ou taxa, de qualquer natureza, incidente sobre o valor do bem arrematado, especialmente ICMS e outros; </w:t>
      </w:r>
    </w:p>
    <w:p w14:paraId="73B68DD5" w14:textId="6D64E2BF" w:rsidR="00C963C8" w:rsidRPr="000449D1" w:rsidRDefault="00C963C8" w:rsidP="00E2075B">
      <w:pPr>
        <w:pStyle w:val="PargrafodaLista"/>
        <w:numPr>
          <w:ilvl w:val="2"/>
          <w:numId w:val="7"/>
        </w:numPr>
        <w:spacing w:line="360" w:lineRule="auto"/>
        <w:ind w:left="0" w:firstLine="0"/>
        <w:jc w:val="both"/>
        <w:rPr>
          <w:rFonts w:eastAsia="Calibri"/>
          <w:sz w:val="22"/>
          <w:szCs w:val="22"/>
        </w:rPr>
      </w:pPr>
      <w:r w:rsidRPr="000449D1">
        <w:rPr>
          <w:rFonts w:eastAsia="Calibri"/>
          <w:sz w:val="22"/>
          <w:szCs w:val="22"/>
          <w:lang w:val="pt-BR"/>
        </w:rPr>
        <w:t>Custos que se fizerem necessários para regularização junto ao DETRAN dos veículos, incluindo reparos necessários à vistoria, Transferência de Propriedade, Licenciamento, IPVA e Seguro Obrigatório, confecção de novas placas e outros assemelhados considerados obrigatórios.</w:t>
      </w:r>
    </w:p>
    <w:p w14:paraId="42CA8890" w14:textId="77777777" w:rsidR="00867786" w:rsidRPr="000449D1" w:rsidRDefault="001A27B9" w:rsidP="00E2075B">
      <w:pPr>
        <w:pStyle w:val="PargrafodaLista"/>
        <w:numPr>
          <w:ilvl w:val="0"/>
          <w:numId w:val="7"/>
        </w:numPr>
        <w:spacing w:line="360" w:lineRule="auto"/>
        <w:ind w:left="0" w:firstLine="0"/>
        <w:contextualSpacing w:val="0"/>
        <w:jc w:val="both"/>
        <w:rPr>
          <w:rFonts w:eastAsia="Calibri"/>
          <w:b/>
          <w:sz w:val="22"/>
          <w:szCs w:val="22"/>
        </w:rPr>
      </w:pPr>
      <w:r w:rsidRPr="000449D1">
        <w:rPr>
          <w:b/>
          <w:sz w:val="22"/>
          <w:szCs w:val="22"/>
        </w:rPr>
        <w:t xml:space="preserve">FORMA E CRITÉRIOS DE SELEÇÃO DO FORNECEDOR </w:t>
      </w:r>
    </w:p>
    <w:p w14:paraId="2F4F6791" w14:textId="03C54405" w:rsidR="001C1E0F" w:rsidRPr="000449D1" w:rsidRDefault="00433CF4" w:rsidP="00E2075B">
      <w:pPr>
        <w:pStyle w:val="PargrafodaLista"/>
        <w:numPr>
          <w:ilvl w:val="1"/>
          <w:numId w:val="7"/>
        </w:numPr>
        <w:tabs>
          <w:tab w:val="left" w:pos="0"/>
        </w:tabs>
        <w:spacing w:line="360" w:lineRule="auto"/>
        <w:ind w:left="0" w:firstLine="0"/>
        <w:contextualSpacing w:val="0"/>
        <w:jc w:val="both"/>
        <w:rPr>
          <w:rFonts w:eastAsia="Calibri"/>
          <w:b/>
          <w:sz w:val="22"/>
          <w:szCs w:val="22"/>
        </w:rPr>
      </w:pPr>
      <w:r w:rsidRPr="000449D1">
        <w:rPr>
          <w:rFonts w:eastAsia="Calibri"/>
          <w:sz w:val="22"/>
          <w:szCs w:val="22"/>
          <w:lang w:val="pt-BR"/>
        </w:rPr>
        <w:t xml:space="preserve">O </w:t>
      </w:r>
      <w:r w:rsidRPr="000449D1">
        <w:rPr>
          <w:rFonts w:eastAsia="Calibri"/>
          <w:iCs/>
          <w:sz w:val="22"/>
          <w:szCs w:val="22"/>
          <w:lang w:val="pt-BR"/>
        </w:rPr>
        <w:t xml:space="preserve">contratado </w:t>
      </w:r>
      <w:r w:rsidRPr="000449D1">
        <w:rPr>
          <w:rFonts w:eastAsia="Calibri"/>
          <w:sz w:val="22"/>
          <w:szCs w:val="22"/>
          <w:lang w:val="pt-BR"/>
        </w:rPr>
        <w:t xml:space="preserve">será selecionado por meio da realização de procedimento de </w:t>
      </w:r>
      <w:r w:rsidR="00611E25" w:rsidRPr="000449D1">
        <w:rPr>
          <w:rFonts w:eastAsia="Calibri"/>
          <w:sz w:val="22"/>
          <w:szCs w:val="22"/>
          <w:lang w:val="pt-BR"/>
        </w:rPr>
        <w:t>I</w:t>
      </w:r>
      <w:r w:rsidR="008514AE" w:rsidRPr="000449D1">
        <w:rPr>
          <w:rFonts w:eastAsia="Calibri"/>
          <w:sz w:val="22"/>
          <w:szCs w:val="22"/>
          <w:lang w:val="pt-BR"/>
        </w:rPr>
        <w:t>nexigibilidade</w:t>
      </w:r>
      <w:r w:rsidRPr="000449D1">
        <w:rPr>
          <w:rFonts w:eastAsia="Calibri"/>
          <w:sz w:val="22"/>
          <w:szCs w:val="22"/>
          <w:lang w:val="pt-BR"/>
        </w:rPr>
        <w:t xml:space="preserve"> de licitação, com fundamento na hipótese do art. 7</w:t>
      </w:r>
      <w:r w:rsidR="00913A8D" w:rsidRPr="000449D1">
        <w:rPr>
          <w:rFonts w:eastAsia="Calibri"/>
          <w:sz w:val="22"/>
          <w:szCs w:val="22"/>
          <w:lang w:val="pt-BR"/>
        </w:rPr>
        <w:t>4</w:t>
      </w:r>
      <w:r w:rsidRPr="000449D1">
        <w:rPr>
          <w:rFonts w:eastAsia="Calibri"/>
          <w:sz w:val="22"/>
          <w:szCs w:val="22"/>
          <w:lang w:val="pt-BR"/>
        </w:rPr>
        <w:t xml:space="preserve">, inciso </w:t>
      </w:r>
      <w:r w:rsidR="00A5521C" w:rsidRPr="000449D1">
        <w:rPr>
          <w:rFonts w:eastAsia="Calibri"/>
          <w:sz w:val="22"/>
          <w:szCs w:val="22"/>
          <w:lang w:val="pt-BR"/>
        </w:rPr>
        <w:t>IV</w:t>
      </w:r>
      <w:r w:rsidRPr="000449D1">
        <w:rPr>
          <w:rFonts w:eastAsia="Calibri"/>
          <w:sz w:val="22"/>
          <w:szCs w:val="22"/>
          <w:lang w:val="pt-BR"/>
        </w:rPr>
        <w:t>,</w:t>
      </w:r>
      <w:r w:rsidR="00611E25" w:rsidRPr="000449D1">
        <w:rPr>
          <w:rFonts w:eastAsia="Calibri"/>
          <w:sz w:val="22"/>
          <w:szCs w:val="22"/>
          <w:lang w:val="pt-BR"/>
        </w:rPr>
        <w:t xml:space="preserve"> art. 79, inciso I</w:t>
      </w:r>
      <w:r w:rsidRPr="000449D1">
        <w:rPr>
          <w:rFonts w:eastAsia="Calibri"/>
          <w:sz w:val="22"/>
          <w:szCs w:val="22"/>
          <w:lang w:val="pt-BR"/>
        </w:rPr>
        <w:t xml:space="preserve"> da Lei nº 14.133/2021</w:t>
      </w:r>
      <w:r w:rsidR="00871A89" w:rsidRPr="000449D1">
        <w:rPr>
          <w:rFonts w:eastAsia="Calibri"/>
          <w:sz w:val="22"/>
          <w:szCs w:val="22"/>
          <w:lang w:val="pt-BR"/>
        </w:rPr>
        <w:t>.</w:t>
      </w:r>
    </w:p>
    <w:p w14:paraId="677E21A5" w14:textId="2D843C04" w:rsidR="001C1E0F" w:rsidRPr="000449D1" w:rsidRDefault="001C1E0F" w:rsidP="00E2075B">
      <w:pPr>
        <w:pStyle w:val="PargrafodaLista"/>
        <w:numPr>
          <w:ilvl w:val="1"/>
          <w:numId w:val="7"/>
        </w:numPr>
        <w:tabs>
          <w:tab w:val="left" w:pos="0"/>
        </w:tabs>
        <w:spacing w:line="360" w:lineRule="auto"/>
        <w:ind w:left="0" w:firstLine="0"/>
        <w:contextualSpacing w:val="0"/>
        <w:jc w:val="both"/>
        <w:rPr>
          <w:rFonts w:eastAsia="Calibri"/>
          <w:b/>
          <w:sz w:val="22"/>
          <w:szCs w:val="22"/>
        </w:rPr>
      </w:pPr>
      <w:r w:rsidRPr="000449D1">
        <w:rPr>
          <w:iCs/>
          <w:sz w:val="22"/>
          <w:szCs w:val="22"/>
        </w:rPr>
        <w:t xml:space="preserve">Previamente à celebração do </w:t>
      </w:r>
      <w:r w:rsidR="00B57719" w:rsidRPr="000449D1">
        <w:rPr>
          <w:iCs/>
          <w:sz w:val="22"/>
          <w:szCs w:val="22"/>
        </w:rPr>
        <w:t>Termo de Credenciamento</w:t>
      </w:r>
      <w:r w:rsidRPr="000449D1">
        <w:rPr>
          <w:iCs/>
          <w:sz w:val="22"/>
          <w:szCs w:val="22"/>
        </w:rPr>
        <w:t xml:space="preserve">, a Administração verificará o eventual descumprimento das condições para contratação, especialmente quanto à existência de sanção que a impeça mediante a consulta a cadastros informativos oficiais, tais como:  </w:t>
      </w:r>
    </w:p>
    <w:p w14:paraId="1B4D19AB" w14:textId="77777777" w:rsidR="00414C7D" w:rsidRPr="000449D1" w:rsidRDefault="001C1E0F" w:rsidP="000449D1">
      <w:pPr>
        <w:pStyle w:val="PargrafodaLista"/>
        <w:numPr>
          <w:ilvl w:val="0"/>
          <w:numId w:val="18"/>
        </w:numPr>
        <w:tabs>
          <w:tab w:val="left" w:pos="0"/>
        </w:tabs>
        <w:spacing w:line="360" w:lineRule="auto"/>
        <w:ind w:left="0" w:firstLine="0"/>
        <w:contextualSpacing w:val="0"/>
        <w:jc w:val="both"/>
        <w:rPr>
          <w:bCs/>
          <w:iCs/>
          <w:sz w:val="22"/>
          <w:szCs w:val="22"/>
          <w:lang w:val="pt-PT"/>
        </w:rPr>
      </w:pPr>
      <w:r w:rsidRPr="000449D1">
        <w:rPr>
          <w:iCs/>
          <w:sz w:val="22"/>
          <w:szCs w:val="22"/>
          <w:lang w:val="pt-PT"/>
        </w:rPr>
        <w:t>Cadastro Nacional de Empresas Inidôneas e Suspensas - CEIS, mantido pela Controladoria-Geral da União (</w:t>
      </w:r>
      <w:r w:rsidRPr="000449D1">
        <w:rPr>
          <w:bCs/>
          <w:iCs/>
          <w:sz w:val="22"/>
          <w:szCs w:val="22"/>
          <w:lang w:val="pt-PT"/>
        </w:rPr>
        <w:t xml:space="preserve">www.portaldatransparencia.gov.br/ceis);  </w:t>
      </w:r>
    </w:p>
    <w:p w14:paraId="3413B00D" w14:textId="77777777" w:rsidR="00414C7D" w:rsidRPr="000449D1" w:rsidRDefault="001C1E0F" w:rsidP="000449D1">
      <w:pPr>
        <w:pStyle w:val="PargrafodaLista"/>
        <w:numPr>
          <w:ilvl w:val="0"/>
          <w:numId w:val="18"/>
        </w:numPr>
        <w:tabs>
          <w:tab w:val="left" w:pos="0"/>
        </w:tabs>
        <w:spacing w:line="360" w:lineRule="auto"/>
        <w:ind w:left="0" w:firstLine="0"/>
        <w:contextualSpacing w:val="0"/>
        <w:jc w:val="both"/>
        <w:rPr>
          <w:bCs/>
          <w:iCs/>
          <w:sz w:val="22"/>
          <w:szCs w:val="22"/>
          <w:lang w:val="pt-PT"/>
        </w:rPr>
      </w:pPr>
      <w:r w:rsidRPr="000449D1">
        <w:rPr>
          <w:bCs/>
          <w:iCs/>
          <w:sz w:val="22"/>
          <w:szCs w:val="22"/>
          <w:lang w:val="pt-PT"/>
        </w:rPr>
        <w:t xml:space="preserve">Cadastro Nacional de Condenações Cíveis por Atos de Improbidade Administrativa, mantido pelo Conselho Nacional de Justiça (www.cnj.jus.br/improbidade_adm/consultar_requerido.php).  </w:t>
      </w:r>
    </w:p>
    <w:p w14:paraId="7942A72D" w14:textId="77777777" w:rsidR="00414C7D" w:rsidRPr="000449D1" w:rsidRDefault="001C1E0F" w:rsidP="000449D1">
      <w:pPr>
        <w:pStyle w:val="PargrafodaLista"/>
        <w:numPr>
          <w:ilvl w:val="0"/>
          <w:numId w:val="18"/>
        </w:numPr>
        <w:tabs>
          <w:tab w:val="left" w:pos="0"/>
        </w:tabs>
        <w:spacing w:line="360" w:lineRule="auto"/>
        <w:ind w:left="0" w:firstLine="0"/>
        <w:contextualSpacing w:val="0"/>
        <w:jc w:val="both"/>
        <w:rPr>
          <w:bCs/>
          <w:iCs/>
          <w:sz w:val="22"/>
          <w:szCs w:val="22"/>
          <w:lang w:val="pt-PT"/>
        </w:rPr>
      </w:pPr>
      <w:r w:rsidRPr="000449D1">
        <w:rPr>
          <w:bCs/>
          <w:iCs/>
          <w:sz w:val="22"/>
          <w:szCs w:val="22"/>
          <w:lang w:val="pt-PT"/>
        </w:rPr>
        <w:t xml:space="preserve">Lista de Inidôneos mantida pelo Tribunal de Contas da União - TCU; </w:t>
      </w:r>
    </w:p>
    <w:p w14:paraId="4A7D31F2" w14:textId="77777777" w:rsidR="0099744C" w:rsidRPr="000449D1" w:rsidRDefault="001C1E0F" w:rsidP="00E2075B">
      <w:pPr>
        <w:pStyle w:val="PargrafodaLista"/>
        <w:numPr>
          <w:ilvl w:val="1"/>
          <w:numId w:val="7"/>
        </w:numPr>
        <w:tabs>
          <w:tab w:val="left" w:pos="0"/>
        </w:tabs>
        <w:spacing w:line="360" w:lineRule="auto"/>
        <w:ind w:left="0" w:firstLine="0"/>
        <w:contextualSpacing w:val="0"/>
        <w:jc w:val="both"/>
        <w:rPr>
          <w:bCs/>
          <w:iCs/>
          <w:sz w:val="22"/>
          <w:szCs w:val="22"/>
          <w:lang w:val="pt-PT"/>
        </w:rPr>
      </w:pPr>
      <w:r w:rsidRPr="000449D1">
        <w:rPr>
          <w:bCs/>
          <w:iCs/>
          <w:sz w:val="22"/>
          <w:szCs w:val="22"/>
          <w:lang w:val="pt-PT"/>
        </w:rPr>
        <w:lastRenderedPageBreak/>
        <w:t>Para a consulta de fornecedores pessoa jurídica poderá haver a substituição das consultas das alíneas “a”, “b” e “c” acima pela Consulta Consolidada de Pessoa Jurídica do TCU (</w:t>
      </w:r>
      <w:hyperlink r:id="rId8" w:history="1">
        <w:r w:rsidRPr="000449D1">
          <w:rPr>
            <w:rStyle w:val="Hyperlink"/>
            <w:bCs/>
            <w:iCs/>
            <w:sz w:val="22"/>
            <w:szCs w:val="22"/>
            <w:lang w:val="pt-PT"/>
          </w:rPr>
          <w:t>https://certidoesapf.apps.tcu.gov.br/</w:t>
        </w:r>
      </w:hyperlink>
      <w:r w:rsidRPr="000449D1">
        <w:rPr>
          <w:bCs/>
          <w:iCs/>
          <w:sz w:val="22"/>
          <w:szCs w:val="22"/>
          <w:lang w:val="pt-PT"/>
        </w:rPr>
        <w:t>).</w:t>
      </w:r>
    </w:p>
    <w:p w14:paraId="5D24F334" w14:textId="77777777" w:rsidR="0099744C" w:rsidRPr="000449D1" w:rsidRDefault="001C1E0F" w:rsidP="00E2075B">
      <w:pPr>
        <w:pStyle w:val="PargrafodaLista"/>
        <w:numPr>
          <w:ilvl w:val="1"/>
          <w:numId w:val="7"/>
        </w:numPr>
        <w:tabs>
          <w:tab w:val="left" w:pos="0"/>
        </w:tabs>
        <w:spacing w:line="360" w:lineRule="auto"/>
        <w:ind w:left="0" w:firstLine="0"/>
        <w:contextualSpacing w:val="0"/>
        <w:jc w:val="both"/>
        <w:rPr>
          <w:iCs/>
          <w:sz w:val="22"/>
          <w:szCs w:val="22"/>
          <w:lang w:val="pt-PT"/>
        </w:rPr>
      </w:pPr>
      <w:r w:rsidRPr="000449D1">
        <w:rPr>
          <w:iCs/>
          <w:sz w:val="22"/>
          <w:szCs w:val="22"/>
          <w:lang w:val="pt-PT"/>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ACFD8B3" w14:textId="77777777" w:rsidR="0099744C" w:rsidRPr="000449D1" w:rsidRDefault="001C1E0F" w:rsidP="00E2075B">
      <w:pPr>
        <w:pStyle w:val="PargrafodaLista"/>
        <w:numPr>
          <w:ilvl w:val="1"/>
          <w:numId w:val="7"/>
        </w:numPr>
        <w:tabs>
          <w:tab w:val="left" w:pos="0"/>
        </w:tabs>
        <w:spacing w:line="360" w:lineRule="auto"/>
        <w:ind w:left="0" w:firstLine="0"/>
        <w:contextualSpacing w:val="0"/>
        <w:jc w:val="both"/>
        <w:rPr>
          <w:iCs/>
          <w:sz w:val="22"/>
          <w:szCs w:val="22"/>
          <w:lang w:val="pt-PT"/>
        </w:rPr>
      </w:pPr>
      <w:r w:rsidRPr="000449D1">
        <w:rPr>
          <w:iCs/>
          <w:sz w:val="22"/>
          <w:szCs w:val="22"/>
          <w:lang w:val="pt-PT"/>
        </w:rPr>
        <w:t>Caso conste na Consulta de Situação do Fornecedor a existência de Ocorrências Impeditivas Indiretas, o gestor diligenciará para verificar se houve fraude por parte das empresas apontadas no Relatório de Ocorrências Impeditivas Indiretas.</w:t>
      </w:r>
    </w:p>
    <w:p w14:paraId="61043518" w14:textId="77777777" w:rsidR="0099744C" w:rsidRPr="000449D1" w:rsidRDefault="001C1E0F" w:rsidP="00E2075B">
      <w:pPr>
        <w:pStyle w:val="PargrafodaLista"/>
        <w:numPr>
          <w:ilvl w:val="1"/>
          <w:numId w:val="7"/>
        </w:numPr>
        <w:tabs>
          <w:tab w:val="left" w:pos="0"/>
        </w:tabs>
        <w:spacing w:line="360" w:lineRule="auto"/>
        <w:ind w:left="0" w:firstLine="0"/>
        <w:contextualSpacing w:val="0"/>
        <w:jc w:val="both"/>
        <w:rPr>
          <w:iCs/>
          <w:sz w:val="22"/>
          <w:szCs w:val="22"/>
          <w:lang w:val="pt-PT"/>
        </w:rPr>
      </w:pPr>
      <w:r w:rsidRPr="000449D1">
        <w:rPr>
          <w:iCs/>
          <w:sz w:val="22"/>
          <w:szCs w:val="22"/>
          <w:lang w:val="pt-PT"/>
        </w:rPr>
        <w:t>A tentativa de burla será verificada por meio dos vínculos societários, linhas de fornecimento similares, dentre outros.</w:t>
      </w:r>
    </w:p>
    <w:p w14:paraId="2C1121A8" w14:textId="77777777" w:rsidR="0099744C" w:rsidRPr="000449D1" w:rsidRDefault="001C1E0F" w:rsidP="00E2075B">
      <w:pPr>
        <w:pStyle w:val="PargrafodaLista"/>
        <w:numPr>
          <w:ilvl w:val="1"/>
          <w:numId w:val="7"/>
        </w:numPr>
        <w:tabs>
          <w:tab w:val="left" w:pos="0"/>
        </w:tabs>
        <w:spacing w:line="360" w:lineRule="auto"/>
        <w:ind w:left="0" w:firstLine="0"/>
        <w:contextualSpacing w:val="0"/>
        <w:jc w:val="both"/>
        <w:rPr>
          <w:iCs/>
          <w:sz w:val="22"/>
          <w:szCs w:val="22"/>
          <w:lang w:val="pt-PT"/>
        </w:rPr>
      </w:pPr>
      <w:r w:rsidRPr="000449D1">
        <w:rPr>
          <w:iCs/>
          <w:sz w:val="22"/>
          <w:szCs w:val="22"/>
          <w:lang w:val="pt-PT"/>
        </w:rPr>
        <w:t>O fornecedor será convocado para manifestação previamente a uma eventual negativa de contratação.</w:t>
      </w:r>
    </w:p>
    <w:p w14:paraId="5E312409" w14:textId="77777777" w:rsidR="0099744C" w:rsidRPr="000449D1" w:rsidRDefault="001C1E0F" w:rsidP="00E2075B">
      <w:pPr>
        <w:pStyle w:val="PargrafodaLista"/>
        <w:numPr>
          <w:ilvl w:val="1"/>
          <w:numId w:val="7"/>
        </w:numPr>
        <w:tabs>
          <w:tab w:val="left" w:pos="0"/>
        </w:tabs>
        <w:spacing w:line="360" w:lineRule="auto"/>
        <w:ind w:left="0" w:firstLine="0"/>
        <w:contextualSpacing w:val="0"/>
        <w:jc w:val="both"/>
        <w:rPr>
          <w:iCs/>
          <w:sz w:val="22"/>
          <w:szCs w:val="22"/>
          <w:lang w:val="pt-PT"/>
        </w:rPr>
      </w:pPr>
      <w:r w:rsidRPr="000449D1">
        <w:rPr>
          <w:iCs/>
          <w:sz w:val="22"/>
          <w:szCs w:val="22"/>
          <w:lang w:val="pt-PT"/>
        </w:rPr>
        <w:t>Não serão aceitos documentos de habilitação com indicação de CNPJ/CPF diferentes, salvo aqueles legalmente permitidos.</w:t>
      </w:r>
    </w:p>
    <w:p w14:paraId="6648A858" w14:textId="77777777" w:rsidR="0099744C" w:rsidRPr="000449D1" w:rsidRDefault="001C1E0F" w:rsidP="00E2075B">
      <w:pPr>
        <w:pStyle w:val="PargrafodaLista"/>
        <w:numPr>
          <w:ilvl w:val="1"/>
          <w:numId w:val="7"/>
        </w:numPr>
        <w:tabs>
          <w:tab w:val="left" w:pos="0"/>
        </w:tabs>
        <w:spacing w:line="360" w:lineRule="auto"/>
        <w:ind w:left="0" w:firstLine="0"/>
        <w:contextualSpacing w:val="0"/>
        <w:jc w:val="both"/>
        <w:rPr>
          <w:iCs/>
          <w:sz w:val="22"/>
          <w:szCs w:val="22"/>
          <w:lang w:val="pt-PT"/>
        </w:rPr>
      </w:pPr>
      <w:r w:rsidRPr="000449D1">
        <w:rPr>
          <w:iCs/>
          <w:sz w:val="22"/>
          <w:szCs w:val="22"/>
          <w:lang w:val="pt-PT"/>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2F264465" w14:textId="77777777" w:rsidR="0099744C" w:rsidRPr="000449D1" w:rsidRDefault="001C1E0F" w:rsidP="00E2075B">
      <w:pPr>
        <w:pStyle w:val="PargrafodaLista"/>
        <w:numPr>
          <w:ilvl w:val="1"/>
          <w:numId w:val="7"/>
        </w:numPr>
        <w:tabs>
          <w:tab w:val="left" w:pos="0"/>
        </w:tabs>
        <w:spacing w:line="360" w:lineRule="auto"/>
        <w:ind w:left="0" w:firstLine="0"/>
        <w:contextualSpacing w:val="0"/>
        <w:jc w:val="both"/>
        <w:rPr>
          <w:iCs/>
          <w:sz w:val="22"/>
          <w:szCs w:val="22"/>
          <w:lang w:val="pt-PT"/>
        </w:rPr>
      </w:pPr>
      <w:r w:rsidRPr="000449D1">
        <w:rPr>
          <w:iCs/>
          <w:sz w:val="22"/>
          <w:szCs w:val="22"/>
          <w:lang w:val="pt-PT"/>
        </w:rPr>
        <w:t>Serão aceitos registros de CNPJ de fornecedor matriz e filial com diferenças de números de documentos pertinentes ao CND e ao CRF/FGTS, quando for comprovada a centralização do recolhimento dessas contribuições.</w:t>
      </w:r>
    </w:p>
    <w:p w14:paraId="569AA090" w14:textId="51E53DE2" w:rsidR="0099744C" w:rsidRPr="000449D1" w:rsidRDefault="001C1E0F" w:rsidP="00E2075B">
      <w:pPr>
        <w:pStyle w:val="PargrafodaLista"/>
        <w:numPr>
          <w:ilvl w:val="1"/>
          <w:numId w:val="7"/>
        </w:numPr>
        <w:tabs>
          <w:tab w:val="left" w:pos="0"/>
        </w:tabs>
        <w:spacing w:line="360" w:lineRule="auto"/>
        <w:ind w:left="0" w:firstLine="0"/>
        <w:contextualSpacing w:val="0"/>
        <w:jc w:val="both"/>
        <w:rPr>
          <w:iCs/>
          <w:sz w:val="22"/>
          <w:szCs w:val="22"/>
          <w:lang w:val="pt-PT"/>
        </w:rPr>
      </w:pPr>
      <w:r w:rsidRPr="000449D1">
        <w:rPr>
          <w:iCs/>
          <w:sz w:val="22"/>
          <w:szCs w:val="22"/>
          <w:lang w:val="pt-PT"/>
        </w:rPr>
        <w:t>Para fins de contratação, deverá o fornecedor comprovar os seguintes requisitos de habilitação</w:t>
      </w:r>
      <w:r w:rsidR="00933311" w:rsidRPr="000449D1">
        <w:rPr>
          <w:iCs/>
          <w:sz w:val="22"/>
          <w:szCs w:val="22"/>
          <w:lang w:val="pt-PT"/>
        </w:rPr>
        <w:t xml:space="preserve"> de </w:t>
      </w:r>
      <w:r w:rsidR="00933311" w:rsidRPr="000449D1">
        <w:rPr>
          <w:b/>
          <w:iCs/>
          <w:sz w:val="22"/>
          <w:szCs w:val="22"/>
          <w:lang w:val="pt-PT"/>
        </w:rPr>
        <w:t>PESSOA JURIDICA</w:t>
      </w:r>
      <w:r w:rsidRPr="000449D1">
        <w:rPr>
          <w:iCs/>
          <w:sz w:val="22"/>
          <w:szCs w:val="22"/>
          <w:lang w:val="pt-PT"/>
        </w:rPr>
        <w:t>.</w:t>
      </w:r>
    </w:p>
    <w:p w14:paraId="32696251" w14:textId="4B4A2AA8" w:rsidR="00933311" w:rsidRPr="000449D1" w:rsidRDefault="00933311" w:rsidP="00E2075B">
      <w:pPr>
        <w:pStyle w:val="PargrafodaLista"/>
        <w:numPr>
          <w:ilvl w:val="2"/>
          <w:numId w:val="7"/>
        </w:numPr>
        <w:tabs>
          <w:tab w:val="left" w:pos="0"/>
        </w:tabs>
        <w:spacing w:line="360" w:lineRule="auto"/>
        <w:ind w:left="0" w:firstLine="0"/>
        <w:jc w:val="both"/>
        <w:rPr>
          <w:iCs/>
          <w:sz w:val="22"/>
          <w:szCs w:val="22"/>
          <w:lang w:val="pt-BR"/>
        </w:rPr>
      </w:pPr>
      <w:r w:rsidRPr="000449D1">
        <w:rPr>
          <w:iCs/>
          <w:sz w:val="22"/>
          <w:szCs w:val="22"/>
          <w:lang w:val="pt-BR"/>
        </w:rPr>
        <w:t>Registro comercial, no caso de empresa individual; ou Ato constitutivo, estatuto ou contrato social em vigor, devidamente registrado, em se tratando de sociedades comerciais, e, no caso de sociedades por ações, acompanhado de documentos de eleição de seus administradores;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w:t>
      </w:r>
    </w:p>
    <w:p w14:paraId="28D3230F" w14:textId="331D0DBD" w:rsidR="00933311" w:rsidRPr="000449D1" w:rsidRDefault="00933311" w:rsidP="00E2075B">
      <w:pPr>
        <w:pStyle w:val="PargrafodaLista"/>
        <w:numPr>
          <w:ilvl w:val="2"/>
          <w:numId w:val="7"/>
        </w:numPr>
        <w:tabs>
          <w:tab w:val="left" w:pos="0"/>
        </w:tabs>
        <w:spacing w:line="360" w:lineRule="auto"/>
        <w:ind w:left="0" w:firstLine="0"/>
        <w:jc w:val="both"/>
        <w:rPr>
          <w:iCs/>
          <w:sz w:val="22"/>
          <w:szCs w:val="22"/>
          <w:lang w:val="pt-PT"/>
        </w:rPr>
      </w:pPr>
      <w:r w:rsidRPr="000449D1">
        <w:rPr>
          <w:iCs/>
          <w:sz w:val="22"/>
          <w:szCs w:val="22"/>
          <w:lang w:val="pt-PT"/>
        </w:rPr>
        <w:t>Cópia da Cédula de Identidade (RG ou Habilitação ou Passaporte ou Carteira Profissional).</w:t>
      </w:r>
    </w:p>
    <w:p w14:paraId="6FB13F60" w14:textId="77777777" w:rsidR="00933311" w:rsidRPr="000449D1" w:rsidRDefault="00933311" w:rsidP="00E2075B">
      <w:pPr>
        <w:pStyle w:val="PargrafodaLista"/>
        <w:numPr>
          <w:ilvl w:val="2"/>
          <w:numId w:val="7"/>
        </w:numPr>
        <w:tabs>
          <w:tab w:val="left" w:pos="0"/>
        </w:tabs>
        <w:spacing w:line="360" w:lineRule="auto"/>
        <w:ind w:left="0" w:firstLine="0"/>
        <w:jc w:val="both"/>
        <w:rPr>
          <w:iCs/>
          <w:sz w:val="22"/>
          <w:szCs w:val="22"/>
          <w:lang w:val="pt-PT"/>
        </w:rPr>
      </w:pPr>
      <w:r w:rsidRPr="000449D1">
        <w:rPr>
          <w:iCs/>
          <w:sz w:val="22"/>
          <w:szCs w:val="22"/>
          <w:lang w:val="pt-PT"/>
        </w:rPr>
        <w:t>Certidão da matrícula na Junta Comercial do Estado de Minas Gerais JUCEMG, emitida em data posterior a publicação do Edital de Credenciamento, comprovando o registro naquela junta como Leiloeiro Oficial, bem como sua regularidade para o exercício da serventia, na forma das disposições do Decreto n.º 21.981/32.</w:t>
      </w:r>
    </w:p>
    <w:p w14:paraId="2DFC8170" w14:textId="77777777" w:rsidR="00933311" w:rsidRPr="000449D1" w:rsidRDefault="00933311" w:rsidP="00E2075B">
      <w:pPr>
        <w:pStyle w:val="PargrafodaLista"/>
        <w:numPr>
          <w:ilvl w:val="2"/>
          <w:numId w:val="7"/>
        </w:numPr>
        <w:tabs>
          <w:tab w:val="left" w:pos="0"/>
        </w:tabs>
        <w:spacing w:line="360" w:lineRule="auto"/>
        <w:ind w:left="0" w:firstLine="0"/>
        <w:jc w:val="both"/>
        <w:rPr>
          <w:iCs/>
          <w:sz w:val="22"/>
          <w:szCs w:val="22"/>
          <w:lang w:val="pt-PT"/>
        </w:rPr>
      </w:pPr>
      <w:r w:rsidRPr="000449D1">
        <w:rPr>
          <w:iCs/>
          <w:sz w:val="22"/>
          <w:szCs w:val="22"/>
          <w:lang w:val="pt-PT"/>
        </w:rPr>
        <w:lastRenderedPageBreak/>
        <w:t xml:space="preserve">Certidão emitida pelos Cartórios de Distribuição do domicílio do Leiloeiro referentes à área Cível e Criminal. </w:t>
      </w:r>
    </w:p>
    <w:p w14:paraId="3CE94DF2" w14:textId="77777777" w:rsidR="00933311" w:rsidRPr="000449D1" w:rsidRDefault="00933311" w:rsidP="00E2075B">
      <w:pPr>
        <w:pStyle w:val="PargrafodaLista"/>
        <w:numPr>
          <w:ilvl w:val="2"/>
          <w:numId w:val="7"/>
        </w:numPr>
        <w:tabs>
          <w:tab w:val="left" w:pos="0"/>
        </w:tabs>
        <w:spacing w:line="360" w:lineRule="auto"/>
        <w:ind w:left="0" w:firstLine="0"/>
        <w:jc w:val="both"/>
        <w:rPr>
          <w:iCs/>
          <w:sz w:val="22"/>
          <w:szCs w:val="22"/>
          <w:lang w:val="pt-PT"/>
        </w:rPr>
      </w:pPr>
      <w:r w:rsidRPr="000449D1">
        <w:rPr>
          <w:iCs/>
          <w:sz w:val="22"/>
          <w:szCs w:val="22"/>
          <w:lang w:val="pt-PT"/>
        </w:rPr>
        <w:t>Certidão emitida pelos Cartórios de Distribuição do domicílio do Leiloeiro referentes à área de Execuções Fiscais.</w:t>
      </w:r>
    </w:p>
    <w:p w14:paraId="661AB7EB" w14:textId="1A81F289" w:rsidR="0032056D" w:rsidRPr="000449D1" w:rsidRDefault="0032056D" w:rsidP="00E2075B">
      <w:pPr>
        <w:pStyle w:val="PargrafodaLista"/>
        <w:numPr>
          <w:ilvl w:val="2"/>
          <w:numId w:val="7"/>
        </w:numPr>
        <w:tabs>
          <w:tab w:val="left" w:pos="0"/>
        </w:tabs>
        <w:spacing w:line="360" w:lineRule="auto"/>
        <w:ind w:left="0" w:firstLine="0"/>
        <w:jc w:val="both"/>
        <w:rPr>
          <w:iCs/>
          <w:sz w:val="22"/>
          <w:szCs w:val="22"/>
          <w:lang w:val="pt-PT"/>
        </w:rPr>
      </w:pPr>
      <w:r w:rsidRPr="000449D1">
        <w:rPr>
          <w:sz w:val="22"/>
          <w:szCs w:val="22"/>
        </w:rPr>
        <w:t>Prova de inscrição no Cadastro Nacional de Pessoas Jurídicas</w:t>
      </w:r>
      <w:r w:rsidR="00A30092" w:rsidRPr="000449D1">
        <w:rPr>
          <w:sz w:val="22"/>
          <w:szCs w:val="22"/>
          <w:lang w:val="pt-BR"/>
        </w:rPr>
        <w:t>;</w:t>
      </w:r>
    </w:p>
    <w:p w14:paraId="2A0EA8C2" w14:textId="77777777" w:rsidR="0032056D" w:rsidRPr="000449D1" w:rsidRDefault="0032056D" w:rsidP="00E2075B">
      <w:pPr>
        <w:pStyle w:val="PargrafodaLista"/>
        <w:numPr>
          <w:ilvl w:val="2"/>
          <w:numId w:val="7"/>
        </w:numPr>
        <w:spacing w:line="360" w:lineRule="auto"/>
        <w:ind w:left="0" w:firstLine="0"/>
        <w:contextualSpacing w:val="0"/>
        <w:jc w:val="both"/>
        <w:rPr>
          <w:iCs/>
          <w:sz w:val="22"/>
          <w:szCs w:val="22"/>
          <w:lang w:val="pt-PT"/>
        </w:rPr>
      </w:pPr>
      <w:bookmarkStart w:id="10" w:name="_Hlk193271177"/>
      <w:r w:rsidRPr="000449D1">
        <w:rPr>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F6CF405" w14:textId="77777777" w:rsidR="0032056D" w:rsidRPr="000449D1" w:rsidRDefault="0032056D" w:rsidP="00E2075B">
      <w:pPr>
        <w:pStyle w:val="PargrafodaLista"/>
        <w:numPr>
          <w:ilvl w:val="2"/>
          <w:numId w:val="7"/>
        </w:numPr>
        <w:spacing w:line="360" w:lineRule="auto"/>
        <w:ind w:left="0" w:firstLine="0"/>
        <w:contextualSpacing w:val="0"/>
        <w:jc w:val="both"/>
        <w:rPr>
          <w:iCs/>
          <w:sz w:val="22"/>
          <w:szCs w:val="22"/>
          <w:lang w:val="pt-PT"/>
        </w:rPr>
      </w:pPr>
      <w:r w:rsidRPr="000449D1">
        <w:rPr>
          <w:sz w:val="22"/>
          <w:szCs w:val="22"/>
        </w:rPr>
        <w:t>Prova de regularidade com o Fundo de Garantia do Tempo de Serviço (FGTS);</w:t>
      </w:r>
      <w:bookmarkStart w:id="11" w:name="_Hlk161899632"/>
    </w:p>
    <w:bookmarkEnd w:id="11"/>
    <w:p w14:paraId="071585EA" w14:textId="77777777" w:rsidR="0032056D" w:rsidRPr="000449D1" w:rsidRDefault="0032056D" w:rsidP="00E2075B">
      <w:pPr>
        <w:pStyle w:val="PargrafodaLista"/>
        <w:numPr>
          <w:ilvl w:val="2"/>
          <w:numId w:val="7"/>
        </w:numPr>
        <w:spacing w:line="360" w:lineRule="auto"/>
        <w:ind w:left="0" w:firstLine="0"/>
        <w:contextualSpacing w:val="0"/>
        <w:jc w:val="both"/>
        <w:rPr>
          <w:iCs/>
          <w:sz w:val="22"/>
          <w:szCs w:val="22"/>
          <w:lang w:val="pt-PT"/>
        </w:rPr>
      </w:pPr>
      <w:r w:rsidRPr="000449D1">
        <w:rPr>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bookmarkStart w:id="12" w:name="_Hlk161295820"/>
    </w:p>
    <w:p w14:paraId="3EB0FE5A" w14:textId="77777777" w:rsidR="0032056D" w:rsidRPr="000449D1" w:rsidRDefault="0032056D" w:rsidP="00E2075B">
      <w:pPr>
        <w:pStyle w:val="PargrafodaLista"/>
        <w:numPr>
          <w:ilvl w:val="2"/>
          <w:numId w:val="7"/>
        </w:numPr>
        <w:spacing w:line="360" w:lineRule="auto"/>
        <w:ind w:left="0" w:firstLine="0"/>
        <w:contextualSpacing w:val="0"/>
        <w:jc w:val="both"/>
        <w:rPr>
          <w:iCs/>
          <w:sz w:val="22"/>
          <w:szCs w:val="22"/>
          <w:lang w:val="pt-PT"/>
        </w:rPr>
      </w:pPr>
      <w:r w:rsidRPr="000449D1">
        <w:rPr>
          <w:sz w:val="22"/>
          <w:szCs w:val="22"/>
        </w:rPr>
        <w:t>Prova de regularidade com a Fazenda Estadual do domicílio ou sede do fornecedor, relativa à atividade em cujo exercício contrata ou concorre</w:t>
      </w:r>
      <w:bookmarkEnd w:id="12"/>
      <w:r w:rsidRPr="000449D1">
        <w:rPr>
          <w:sz w:val="22"/>
          <w:szCs w:val="22"/>
        </w:rPr>
        <w:t>;</w:t>
      </w:r>
    </w:p>
    <w:p w14:paraId="41BAB38A" w14:textId="15A9D918" w:rsidR="0032056D" w:rsidRPr="000449D1" w:rsidRDefault="0032056D" w:rsidP="00E2075B">
      <w:pPr>
        <w:pStyle w:val="PargrafodaLista"/>
        <w:numPr>
          <w:ilvl w:val="2"/>
          <w:numId w:val="7"/>
        </w:numPr>
        <w:spacing w:line="360" w:lineRule="auto"/>
        <w:ind w:left="0" w:firstLine="0"/>
        <w:contextualSpacing w:val="0"/>
        <w:jc w:val="both"/>
        <w:rPr>
          <w:iCs/>
          <w:sz w:val="22"/>
          <w:szCs w:val="22"/>
          <w:lang w:val="pt-PT"/>
        </w:rPr>
      </w:pPr>
      <w:r w:rsidRPr="000449D1">
        <w:rPr>
          <w:sz w:val="22"/>
          <w:szCs w:val="22"/>
        </w:rPr>
        <w:t>Prova de regularidade com a Fazenda Municipal do domicílio ou sede do fornecedor, relativa à atividade em cujo exercício contrata ou concorre</w:t>
      </w:r>
      <w:r w:rsidR="00B629F5" w:rsidRPr="000449D1">
        <w:rPr>
          <w:sz w:val="22"/>
          <w:szCs w:val="22"/>
          <w:lang w:val="pt-BR"/>
        </w:rPr>
        <w:t>;</w:t>
      </w:r>
    </w:p>
    <w:bookmarkEnd w:id="10"/>
    <w:p w14:paraId="3286835C" w14:textId="77777777" w:rsidR="0032056D" w:rsidRPr="000449D1" w:rsidRDefault="0032056D" w:rsidP="00E2075B">
      <w:pPr>
        <w:pStyle w:val="PargrafodaLista"/>
        <w:numPr>
          <w:ilvl w:val="2"/>
          <w:numId w:val="7"/>
        </w:numPr>
        <w:spacing w:line="360" w:lineRule="auto"/>
        <w:ind w:left="0" w:firstLine="0"/>
        <w:contextualSpacing w:val="0"/>
        <w:jc w:val="both"/>
        <w:rPr>
          <w:iCs/>
          <w:sz w:val="22"/>
          <w:szCs w:val="22"/>
          <w:lang w:val="pt-PT"/>
        </w:rPr>
      </w:pPr>
      <w:r w:rsidRPr="000449D1">
        <w:rPr>
          <w:sz w:val="22"/>
          <w:szCs w:val="22"/>
        </w:rPr>
        <w:t>Caso o fornecedor seja considerado isento dos tributos relacionados ao objeto contratual, deverá comprovar tal condição mediante a apresentação de declaração da Fazenda respectiva do seu domicílio ou sede, ou outra equivalente, na forma da lei.</w:t>
      </w:r>
    </w:p>
    <w:p w14:paraId="6D6A2C2C" w14:textId="77777777" w:rsidR="0032056D" w:rsidRPr="000449D1" w:rsidRDefault="0032056D" w:rsidP="00E2075B">
      <w:pPr>
        <w:pStyle w:val="PargrafodaLista"/>
        <w:numPr>
          <w:ilvl w:val="2"/>
          <w:numId w:val="7"/>
        </w:numPr>
        <w:spacing w:line="360" w:lineRule="auto"/>
        <w:ind w:left="0" w:firstLine="0"/>
        <w:contextualSpacing w:val="0"/>
        <w:jc w:val="both"/>
        <w:rPr>
          <w:iCs/>
          <w:sz w:val="22"/>
          <w:szCs w:val="22"/>
          <w:lang w:val="pt-PT"/>
        </w:rPr>
      </w:pPr>
      <w:r w:rsidRPr="000449D1">
        <w:rPr>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686FF2E" w14:textId="06694625" w:rsidR="0032056D" w:rsidRPr="000449D1" w:rsidRDefault="0032056D" w:rsidP="00E2075B">
      <w:pPr>
        <w:pStyle w:val="PargrafodaLista"/>
        <w:numPr>
          <w:ilvl w:val="2"/>
          <w:numId w:val="7"/>
        </w:numPr>
        <w:spacing w:line="360" w:lineRule="auto"/>
        <w:ind w:left="0" w:firstLine="0"/>
        <w:contextualSpacing w:val="0"/>
        <w:jc w:val="both"/>
        <w:rPr>
          <w:iCs/>
          <w:sz w:val="22"/>
          <w:szCs w:val="22"/>
          <w:lang w:val="pt-PT"/>
        </w:rPr>
      </w:pPr>
      <w:r w:rsidRPr="000449D1">
        <w:rPr>
          <w:sz w:val="22"/>
          <w:szCs w:val="22"/>
        </w:rPr>
        <w:t>Certidão negativa de falência expedida pelo distribuidor da sede do fornecedor;</w:t>
      </w:r>
    </w:p>
    <w:p w14:paraId="0FB4A1D5" w14:textId="773EC50E" w:rsidR="00C722F5" w:rsidRPr="000449D1" w:rsidRDefault="00C722F5" w:rsidP="00E2075B">
      <w:pPr>
        <w:pStyle w:val="PargrafodaLista"/>
        <w:numPr>
          <w:ilvl w:val="2"/>
          <w:numId w:val="7"/>
        </w:numPr>
        <w:spacing w:line="360" w:lineRule="auto"/>
        <w:ind w:left="0" w:firstLine="0"/>
        <w:contextualSpacing w:val="0"/>
        <w:jc w:val="both"/>
        <w:rPr>
          <w:iCs/>
          <w:sz w:val="22"/>
          <w:szCs w:val="22"/>
          <w:lang w:val="pt-PT"/>
        </w:rPr>
      </w:pPr>
      <w:bookmarkStart w:id="13" w:name="_Hlk193274555"/>
      <w:r w:rsidRPr="000449D1">
        <w:rPr>
          <w:iCs/>
          <w:sz w:val="22"/>
          <w:szCs w:val="22"/>
          <w:lang w:val="pt-BR"/>
        </w:rPr>
        <w:t>Atestado(s) ou declaração(</w:t>
      </w:r>
      <w:proofErr w:type="spellStart"/>
      <w:r w:rsidRPr="000449D1">
        <w:rPr>
          <w:iCs/>
          <w:sz w:val="22"/>
          <w:szCs w:val="22"/>
          <w:lang w:val="pt-BR"/>
        </w:rPr>
        <w:t>ões</w:t>
      </w:r>
      <w:proofErr w:type="spellEnd"/>
      <w:r w:rsidRPr="000449D1">
        <w:rPr>
          <w:iCs/>
          <w:sz w:val="22"/>
          <w:szCs w:val="22"/>
          <w:lang w:val="pt-BR"/>
        </w:rPr>
        <w:t>) de capacidade técnica, fornecido(s) por pessoa(s) jurídica(s) de direito público ou privado, em papel timbrado, comprovando a execução satisfatória de fornecimento similares ao objeto desta licitação;</w:t>
      </w:r>
    </w:p>
    <w:bookmarkEnd w:id="13"/>
    <w:p w14:paraId="79D02F4F" w14:textId="77777777" w:rsidR="002B6F33" w:rsidRPr="000449D1" w:rsidRDefault="002B6F33" w:rsidP="00E2075B">
      <w:pPr>
        <w:pStyle w:val="PargrafodaLista"/>
        <w:numPr>
          <w:ilvl w:val="2"/>
          <w:numId w:val="7"/>
        </w:numPr>
        <w:spacing w:line="360" w:lineRule="auto"/>
        <w:ind w:left="0" w:firstLine="0"/>
        <w:jc w:val="both"/>
        <w:rPr>
          <w:iCs/>
          <w:sz w:val="22"/>
          <w:szCs w:val="22"/>
          <w:lang w:val="pt-PT"/>
        </w:rPr>
      </w:pPr>
      <w:r w:rsidRPr="000449D1">
        <w:rPr>
          <w:b/>
          <w:iCs/>
          <w:sz w:val="22"/>
          <w:szCs w:val="22"/>
          <w:lang w:val="pt-PT"/>
        </w:rPr>
        <w:t>DECLARAÇÃO DE INFRAESTRUTURA</w:t>
      </w:r>
      <w:r w:rsidRPr="000449D1">
        <w:rPr>
          <w:iCs/>
          <w:sz w:val="22"/>
          <w:szCs w:val="22"/>
          <w:lang w:val="pt-PT"/>
        </w:rPr>
        <w:t xml:space="preserve">, que possui condições para ampla divulgação da alienação, com a utilização de todos os meios possíveis de comunicação, tais como, catálogos, mídia eletrônica, impressa e telecomunicações de abrangência nacional; </w:t>
      </w:r>
    </w:p>
    <w:p w14:paraId="42B3DED0" w14:textId="77777777" w:rsidR="002B6F33" w:rsidRPr="000449D1" w:rsidRDefault="002B6F33" w:rsidP="00E2075B">
      <w:pPr>
        <w:pStyle w:val="PargrafodaLista"/>
        <w:numPr>
          <w:ilvl w:val="2"/>
          <w:numId w:val="7"/>
        </w:numPr>
        <w:spacing w:line="360" w:lineRule="auto"/>
        <w:ind w:left="0" w:firstLine="0"/>
        <w:jc w:val="both"/>
        <w:rPr>
          <w:iCs/>
          <w:sz w:val="22"/>
          <w:szCs w:val="22"/>
          <w:lang w:val="pt-PT"/>
        </w:rPr>
      </w:pPr>
      <w:r w:rsidRPr="000449D1">
        <w:rPr>
          <w:b/>
          <w:iCs/>
          <w:sz w:val="22"/>
          <w:szCs w:val="22"/>
          <w:lang w:val="pt-PT"/>
        </w:rPr>
        <w:t>DECLARAÇÃO</w:t>
      </w:r>
      <w:r w:rsidRPr="000449D1">
        <w:rPr>
          <w:iCs/>
          <w:sz w:val="22"/>
          <w:szCs w:val="22"/>
          <w:lang w:val="pt-PT"/>
        </w:rPr>
        <w:t xml:space="preserve">, expedida pelo proponente, de que possui condições de realizar Leilões eletrônicos e mistos (presencial e eletrônico simultaneamente). </w:t>
      </w:r>
    </w:p>
    <w:p w14:paraId="0977A7CF" w14:textId="77777777" w:rsidR="002B6F33" w:rsidRPr="000449D1" w:rsidRDefault="002B6F33" w:rsidP="00E2075B">
      <w:pPr>
        <w:pStyle w:val="PargrafodaLista"/>
        <w:numPr>
          <w:ilvl w:val="2"/>
          <w:numId w:val="7"/>
        </w:numPr>
        <w:spacing w:line="360" w:lineRule="auto"/>
        <w:ind w:left="0" w:firstLine="0"/>
        <w:jc w:val="both"/>
        <w:rPr>
          <w:iCs/>
          <w:sz w:val="22"/>
          <w:szCs w:val="22"/>
          <w:lang w:val="pt-PT"/>
        </w:rPr>
      </w:pPr>
      <w:r w:rsidRPr="000449D1">
        <w:rPr>
          <w:b/>
          <w:iCs/>
          <w:sz w:val="22"/>
          <w:szCs w:val="22"/>
          <w:lang w:val="pt-PT"/>
        </w:rPr>
        <w:t>DECLARAÇÃO</w:t>
      </w:r>
      <w:r w:rsidRPr="000449D1">
        <w:rPr>
          <w:iCs/>
          <w:sz w:val="22"/>
          <w:szCs w:val="22"/>
          <w:lang w:val="pt-PT"/>
        </w:rPr>
        <w:t xml:space="preserve">, expedida pelo proponente, de que todas as despesas incorridas na execução dos Leilões de que trata este Termo de Referência, sejam de qualquer natureza, correrão a sua conta exclusiva, </w:t>
      </w:r>
      <w:r w:rsidRPr="000449D1">
        <w:rPr>
          <w:iCs/>
          <w:sz w:val="22"/>
          <w:szCs w:val="22"/>
          <w:lang w:val="pt-PT"/>
        </w:rPr>
        <w:lastRenderedPageBreak/>
        <w:t xml:space="preserve">inclusive nos casos de suspensão, revogação ou anulação do Leilão, por decisão judicial ou administrava, não cabendo à Municipalidade nenhuma responsabilização por tais despesas. </w:t>
      </w:r>
    </w:p>
    <w:p w14:paraId="4E6D664C" w14:textId="77777777" w:rsidR="002B6F33" w:rsidRPr="000449D1" w:rsidRDefault="002B6F33" w:rsidP="00E2075B">
      <w:pPr>
        <w:pStyle w:val="PargrafodaLista"/>
        <w:numPr>
          <w:ilvl w:val="2"/>
          <w:numId w:val="7"/>
        </w:numPr>
        <w:spacing w:line="360" w:lineRule="auto"/>
        <w:ind w:left="0" w:firstLine="0"/>
        <w:jc w:val="both"/>
        <w:rPr>
          <w:iCs/>
          <w:sz w:val="22"/>
          <w:szCs w:val="22"/>
          <w:lang w:val="pt-PT"/>
        </w:rPr>
      </w:pPr>
      <w:r w:rsidRPr="000449D1">
        <w:rPr>
          <w:b/>
          <w:iCs/>
          <w:sz w:val="22"/>
          <w:szCs w:val="22"/>
          <w:lang w:val="pt-PT"/>
        </w:rPr>
        <w:t>DECLARAÇÃO DE CIÊNCIA</w:t>
      </w:r>
      <w:r w:rsidRPr="000449D1">
        <w:rPr>
          <w:iCs/>
          <w:sz w:val="22"/>
          <w:szCs w:val="22"/>
          <w:lang w:val="pt-PT"/>
        </w:rPr>
        <w:t>, expedida pelo proponente, de que não será devida pela Administração qualquer comissão ao Leiloeiro.</w:t>
      </w:r>
    </w:p>
    <w:p w14:paraId="55FA50FE" w14:textId="77777777" w:rsidR="002B6F33" w:rsidRPr="000449D1" w:rsidRDefault="002B6F33" w:rsidP="00E2075B">
      <w:pPr>
        <w:pStyle w:val="PargrafodaLista"/>
        <w:numPr>
          <w:ilvl w:val="2"/>
          <w:numId w:val="7"/>
        </w:numPr>
        <w:spacing w:line="360" w:lineRule="auto"/>
        <w:ind w:left="0" w:firstLine="0"/>
        <w:jc w:val="both"/>
        <w:rPr>
          <w:iCs/>
          <w:sz w:val="22"/>
          <w:szCs w:val="22"/>
          <w:lang w:val="pt-PT"/>
        </w:rPr>
      </w:pPr>
      <w:r w:rsidRPr="000449D1">
        <w:rPr>
          <w:b/>
          <w:iCs/>
          <w:sz w:val="22"/>
          <w:szCs w:val="22"/>
          <w:lang w:val="pt-PT"/>
        </w:rPr>
        <w:t>DECLARAÇÃO</w:t>
      </w:r>
      <w:r w:rsidRPr="000449D1">
        <w:rPr>
          <w:iCs/>
          <w:sz w:val="22"/>
          <w:szCs w:val="22"/>
          <w:lang w:val="pt-PT"/>
        </w:rPr>
        <w:t>, expedida pelo proponente, de que possui página na internet, indicando o respectivo endereço eletrônico. Deverá constar na declaração que a página possui todos os requisitos de segurança e confiabilidade para a realização de Leilões.</w:t>
      </w:r>
    </w:p>
    <w:p w14:paraId="7F0202E0" w14:textId="77777777" w:rsidR="002B6F33" w:rsidRPr="000449D1" w:rsidRDefault="002B6F33" w:rsidP="00E2075B">
      <w:pPr>
        <w:pStyle w:val="PargrafodaLista"/>
        <w:numPr>
          <w:ilvl w:val="2"/>
          <w:numId w:val="7"/>
        </w:numPr>
        <w:spacing w:line="360" w:lineRule="auto"/>
        <w:ind w:left="0" w:firstLine="0"/>
        <w:jc w:val="both"/>
        <w:rPr>
          <w:iCs/>
          <w:sz w:val="22"/>
          <w:szCs w:val="22"/>
          <w:lang w:val="pt-PT"/>
        </w:rPr>
      </w:pPr>
      <w:r w:rsidRPr="000449D1">
        <w:rPr>
          <w:iCs/>
          <w:sz w:val="22"/>
          <w:szCs w:val="22"/>
          <w:lang w:val="pt-PT"/>
        </w:rPr>
        <w:t>Somente será válido o sítio eletrônico que seja de uso do proponente e a ele pertença. Não será permitido o uso de sítio eletrônico genérico ou aquele utilizado por vários Leiloeiros concomitantes (associação de Leiloeiros).</w:t>
      </w:r>
    </w:p>
    <w:p w14:paraId="0B354D14" w14:textId="77777777" w:rsidR="002B6F33" w:rsidRPr="000449D1" w:rsidRDefault="002B6F33" w:rsidP="00E2075B">
      <w:pPr>
        <w:pStyle w:val="PargrafodaLista"/>
        <w:numPr>
          <w:ilvl w:val="2"/>
          <w:numId w:val="7"/>
        </w:numPr>
        <w:spacing w:line="360" w:lineRule="auto"/>
        <w:ind w:left="0" w:firstLine="0"/>
        <w:jc w:val="both"/>
        <w:rPr>
          <w:iCs/>
          <w:sz w:val="22"/>
          <w:szCs w:val="22"/>
          <w:lang w:val="pt-PT"/>
        </w:rPr>
      </w:pPr>
      <w:r w:rsidRPr="000449D1">
        <w:rPr>
          <w:iCs/>
          <w:sz w:val="22"/>
          <w:szCs w:val="22"/>
          <w:lang w:val="pt-PT"/>
        </w:rPr>
        <w:t xml:space="preserve"> </w:t>
      </w:r>
      <w:r w:rsidRPr="000449D1">
        <w:rPr>
          <w:b/>
          <w:iCs/>
          <w:sz w:val="22"/>
          <w:szCs w:val="22"/>
          <w:lang w:val="pt-PT"/>
        </w:rPr>
        <w:t>DECLARAÇÃO</w:t>
      </w:r>
      <w:r w:rsidRPr="000449D1">
        <w:rPr>
          <w:iCs/>
          <w:sz w:val="22"/>
          <w:szCs w:val="22"/>
          <w:lang w:val="pt-PT"/>
        </w:rPr>
        <w:t xml:space="preserve"> de que exercerá o encargo pessoalmente.</w:t>
      </w:r>
    </w:p>
    <w:p w14:paraId="4E31BDF4" w14:textId="66054179" w:rsidR="003B666F" w:rsidRPr="000449D1" w:rsidRDefault="003B666F" w:rsidP="00E2075B">
      <w:pPr>
        <w:pStyle w:val="PargrafodaLista"/>
        <w:numPr>
          <w:ilvl w:val="1"/>
          <w:numId w:val="7"/>
        </w:numPr>
        <w:spacing w:line="360" w:lineRule="auto"/>
        <w:ind w:left="0" w:firstLine="0"/>
        <w:contextualSpacing w:val="0"/>
        <w:jc w:val="both"/>
        <w:rPr>
          <w:iCs/>
          <w:sz w:val="22"/>
          <w:szCs w:val="22"/>
          <w:lang w:val="pt-PT"/>
        </w:rPr>
      </w:pPr>
      <w:r w:rsidRPr="000449D1">
        <w:rPr>
          <w:iCs/>
          <w:sz w:val="22"/>
          <w:szCs w:val="22"/>
          <w:lang w:val="pt-PT"/>
        </w:rPr>
        <w:t xml:space="preserve">Para fins de contratação, deverá o fornecedor comprovar os seguintes requisitos de habilitação de </w:t>
      </w:r>
      <w:r w:rsidRPr="000449D1">
        <w:rPr>
          <w:b/>
          <w:iCs/>
          <w:sz w:val="22"/>
          <w:szCs w:val="22"/>
          <w:lang w:val="pt-PT"/>
        </w:rPr>
        <w:t xml:space="preserve">PESSOA </w:t>
      </w:r>
      <w:r w:rsidR="009C008B" w:rsidRPr="000449D1">
        <w:rPr>
          <w:b/>
          <w:iCs/>
          <w:sz w:val="22"/>
          <w:szCs w:val="22"/>
          <w:lang w:val="pt-PT"/>
        </w:rPr>
        <w:t>FISICA.</w:t>
      </w:r>
    </w:p>
    <w:p w14:paraId="01D22B55" w14:textId="77777777" w:rsidR="006F1CE6" w:rsidRPr="000449D1" w:rsidRDefault="00B629F5" w:rsidP="00E2075B">
      <w:pPr>
        <w:pStyle w:val="PargrafodaLista"/>
        <w:numPr>
          <w:ilvl w:val="2"/>
          <w:numId w:val="7"/>
        </w:numPr>
        <w:spacing w:line="360" w:lineRule="auto"/>
        <w:ind w:left="0" w:firstLine="0"/>
        <w:jc w:val="both"/>
        <w:rPr>
          <w:iCs/>
          <w:sz w:val="22"/>
          <w:szCs w:val="22"/>
        </w:rPr>
      </w:pPr>
      <w:r w:rsidRPr="000449D1">
        <w:rPr>
          <w:iCs/>
          <w:sz w:val="22"/>
          <w:szCs w:val="22"/>
        </w:rPr>
        <w:t xml:space="preserve">Cópias dos documentos de identidade e CPF; </w:t>
      </w:r>
    </w:p>
    <w:p w14:paraId="26F0B5E5" w14:textId="77777777" w:rsidR="00107CB6" w:rsidRPr="000449D1" w:rsidRDefault="00933311" w:rsidP="00E2075B">
      <w:pPr>
        <w:pStyle w:val="PargrafodaLista"/>
        <w:numPr>
          <w:ilvl w:val="2"/>
          <w:numId w:val="7"/>
        </w:numPr>
        <w:spacing w:line="360" w:lineRule="auto"/>
        <w:ind w:left="0" w:firstLine="0"/>
        <w:jc w:val="both"/>
        <w:rPr>
          <w:iCs/>
          <w:sz w:val="22"/>
          <w:szCs w:val="22"/>
        </w:rPr>
      </w:pPr>
      <w:r w:rsidRPr="000449D1">
        <w:rPr>
          <w:iCs/>
          <w:sz w:val="22"/>
          <w:szCs w:val="22"/>
          <w:lang w:val="pt-PT"/>
        </w:rPr>
        <w:t>Certidão da matrícula na Junta Comercial do Estado de Minas Gerais JUCEMG, emitida em data posterior a publicação do Edital de Credenciamento, comprovando o registro naquela junta como Leiloeiro Oficial, bem como sua regularidade para o exercício da serventia, na forma das disposições do Decreto n.º 21.981/32</w:t>
      </w:r>
      <w:r w:rsidR="00B629F5" w:rsidRPr="000449D1">
        <w:rPr>
          <w:iCs/>
          <w:sz w:val="22"/>
          <w:szCs w:val="22"/>
          <w:lang w:val="pt-BR"/>
        </w:rPr>
        <w:t xml:space="preserve">; </w:t>
      </w:r>
    </w:p>
    <w:p w14:paraId="3B50F6B9" w14:textId="77777777" w:rsidR="00EF36D8" w:rsidRPr="000449D1" w:rsidRDefault="006F1CE6" w:rsidP="00E2075B">
      <w:pPr>
        <w:pStyle w:val="PargrafodaLista"/>
        <w:numPr>
          <w:ilvl w:val="2"/>
          <w:numId w:val="7"/>
        </w:numPr>
        <w:spacing w:line="360" w:lineRule="auto"/>
        <w:ind w:left="0" w:firstLine="0"/>
        <w:jc w:val="both"/>
        <w:rPr>
          <w:iCs/>
          <w:sz w:val="22"/>
          <w:szCs w:val="22"/>
        </w:rPr>
      </w:pPr>
      <w:r w:rsidRPr="000449D1">
        <w:rPr>
          <w:iCs/>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7D04CDE" w14:textId="77777777" w:rsidR="00EF36D8" w:rsidRPr="000449D1" w:rsidRDefault="006F1CE6" w:rsidP="00E2075B">
      <w:pPr>
        <w:pStyle w:val="PargrafodaLista"/>
        <w:numPr>
          <w:ilvl w:val="2"/>
          <w:numId w:val="7"/>
        </w:numPr>
        <w:spacing w:line="360" w:lineRule="auto"/>
        <w:ind w:left="0" w:firstLine="0"/>
        <w:jc w:val="both"/>
        <w:rPr>
          <w:iCs/>
          <w:sz w:val="22"/>
          <w:szCs w:val="22"/>
        </w:rPr>
      </w:pPr>
      <w:r w:rsidRPr="000449D1">
        <w:rPr>
          <w:i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D089C5" w14:textId="77777777" w:rsidR="00EF36D8" w:rsidRPr="000449D1" w:rsidRDefault="006F1CE6" w:rsidP="00E2075B">
      <w:pPr>
        <w:pStyle w:val="PargrafodaLista"/>
        <w:numPr>
          <w:ilvl w:val="2"/>
          <w:numId w:val="7"/>
        </w:numPr>
        <w:spacing w:line="360" w:lineRule="auto"/>
        <w:ind w:left="0" w:firstLine="0"/>
        <w:jc w:val="both"/>
        <w:rPr>
          <w:iCs/>
          <w:sz w:val="22"/>
          <w:szCs w:val="22"/>
        </w:rPr>
      </w:pPr>
      <w:r w:rsidRPr="000449D1">
        <w:rPr>
          <w:iCs/>
          <w:sz w:val="22"/>
          <w:szCs w:val="22"/>
        </w:rPr>
        <w:t>Prova de regularidade com a Fazenda Estadual do domicílio ou sede do fornecedor, relativa à atividade em cujo exercício contrata ou concorre;</w:t>
      </w:r>
    </w:p>
    <w:p w14:paraId="6EE724F4" w14:textId="3ED6EB71" w:rsidR="009C49C9" w:rsidRPr="000449D1" w:rsidRDefault="006F1CE6" w:rsidP="00E2075B">
      <w:pPr>
        <w:pStyle w:val="PargrafodaLista"/>
        <w:numPr>
          <w:ilvl w:val="2"/>
          <w:numId w:val="7"/>
        </w:numPr>
        <w:spacing w:line="360" w:lineRule="auto"/>
        <w:ind w:left="0" w:firstLine="0"/>
        <w:jc w:val="both"/>
        <w:rPr>
          <w:iCs/>
          <w:sz w:val="22"/>
          <w:szCs w:val="22"/>
        </w:rPr>
      </w:pPr>
      <w:r w:rsidRPr="000449D1">
        <w:rPr>
          <w:iCs/>
          <w:sz w:val="22"/>
          <w:szCs w:val="22"/>
        </w:rPr>
        <w:t>Prova de regularidade com a Fazenda Municipal do domicílio ou sede do fornecedor, relativa à atividade em cujo exercício contrata ou concorre;</w:t>
      </w:r>
    </w:p>
    <w:p w14:paraId="56132BC9" w14:textId="619D6A58" w:rsidR="00BE6EFA" w:rsidRPr="000449D1" w:rsidRDefault="00BE6EFA" w:rsidP="00E2075B">
      <w:pPr>
        <w:pStyle w:val="PargrafodaLista"/>
        <w:numPr>
          <w:ilvl w:val="2"/>
          <w:numId w:val="7"/>
        </w:numPr>
        <w:spacing w:line="360" w:lineRule="auto"/>
        <w:ind w:left="0" w:firstLine="0"/>
        <w:jc w:val="both"/>
        <w:rPr>
          <w:iCs/>
          <w:sz w:val="22"/>
          <w:szCs w:val="22"/>
        </w:rPr>
      </w:pPr>
      <w:r w:rsidRPr="000449D1">
        <w:rPr>
          <w:iCs/>
          <w:sz w:val="22"/>
          <w:szCs w:val="22"/>
          <w:lang w:val="pt-BR"/>
        </w:rPr>
        <w:t>Certidão negativa de insolvência civil expedida pelo distribuidor do domicílio ou sede do interessado, caso se trate de pessoa física, desde que admitida a sua participação na licitação/contratação, ou de sociedade simples.</w:t>
      </w:r>
    </w:p>
    <w:p w14:paraId="0DF04F2B" w14:textId="1292E258" w:rsidR="007B5C9B" w:rsidRPr="000449D1" w:rsidRDefault="007B5C9B" w:rsidP="00E2075B">
      <w:pPr>
        <w:pStyle w:val="PargrafodaLista"/>
        <w:numPr>
          <w:ilvl w:val="2"/>
          <w:numId w:val="7"/>
        </w:numPr>
        <w:spacing w:line="360" w:lineRule="auto"/>
        <w:ind w:left="0" w:firstLine="0"/>
        <w:contextualSpacing w:val="0"/>
        <w:jc w:val="both"/>
        <w:rPr>
          <w:iCs/>
          <w:sz w:val="22"/>
          <w:szCs w:val="22"/>
          <w:lang w:val="pt-PT"/>
        </w:rPr>
      </w:pPr>
      <w:r w:rsidRPr="000449D1">
        <w:rPr>
          <w:iCs/>
          <w:sz w:val="22"/>
          <w:szCs w:val="22"/>
          <w:lang w:val="pt-BR"/>
        </w:rPr>
        <w:t>Atestado(s) ou declaração(</w:t>
      </w:r>
      <w:proofErr w:type="spellStart"/>
      <w:r w:rsidRPr="000449D1">
        <w:rPr>
          <w:iCs/>
          <w:sz w:val="22"/>
          <w:szCs w:val="22"/>
          <w:lang w:val="pt-BR"/>
        </w:rPr>
        <w:t>ões</w:t>
      </w:r>
      <w:proofErr w:type="spellEnd"/>
      <w:r w:rsidRPr="000449D1">
        <w:rPr>
          <w:iCs/>
          <w:sz w:val="22"/>
          <w:szCs w:val="22"/>
          <w:lang w:val="pt-BR"/>
        </w:rPr>
        <w:t>) de capacidade técnica, fornecido(s) por pessoa(s) jurídica(s) de direito público ou privado, em papel timbrado, comprovando a execução satisfatória de fornecimento similares ao objeto desta licitação;</w:t>
      </w:r>
    </w:p>
    <w:p w14:paraId="3E0AE036" w14:textId="77777777" w:rsidR="00C61DE8" w:rsidRPr="000449D1" w:rsidRDefault="00066D5A" w:rsidP="00E2075B">
      <w:pPr>
        <w:pStyle w:val="PargrafodaLista"/>
        <w:numPr>
          <w:ilvl w:val="2"/>
          <w:numId w:val="7"/>
        </w:numPr>
        <w:spacing w:line="360" w:lineRule="auto"/>
        <w:ind w:left="0" w:firstLine="0"/>
        <w:jc w:val="both"/>
        <w:rPr>
          <w:iCs/>
          <w:sz w:val="22"/>
          <w:szCs w:val="22"/>
        </w:rPr>
      </w:pPr>
      <w:bookmarkStart w:id="14" w:name="_Hlk193274489"/>
      <w:r w:rsidRPr="000449D1">
        <w:rPr>
          <w:b/>
          <w:bCs/>
          <w:iCs/>
          <w:sz w:val="22"/>
          <w:szCs w:val="22"/>
        </w:rPr>
        <w:lastRenderedPageBreak/>
        <w:t>DECLARAÇÃO DE INFRA</w:t>
      </w:r>
      <w:bookmarkStart w:id="15" w:name="_GoBack"/>
      <w:bookmarkEnd w:id="15"/>
      <w:r w:rsidRPr="000449D1">
        <w:rPr>
          <w:b/>
          <w:bCs/>
          <w:iCs/>
          <w:sz w:val="22"/>
          <w:szCs w:val="22"/>
        </w:rPr>
        <w:t>ESTRUTURA</w:t>
      </w:r>
      <w:r w:rsidRPr="000449D1">
        <w:rPr>
          <w:iCs/>
          <w:sz w:val="22"/>
          <w:szCs w:val="22"/>
        </w:rPr>
        <w:t xml:space="preserve">, que possui condições para ampla divulgação da alienação, com a utilização de todos os meios possíveis de comunicação, tais como, catálogos, mídia eletrônica, impressa e telecomunicações de abrangência nacional; </w:t>
      </w:r>
    </w:p>
    <w:p w14:paraId="05BB2D42" w14:textId="77777777" w:rsidR="00F5693D" w:rsidRPr="000449D1" w:rsidRDefault="00066D5A" w:rsidP="00E2075B">
      <w:pPr>
        <w:pStyle w:val="PargrafodaLista"/>
        <w:numPr>
          <w:ilvl w:val="2"/>
          <w:numId w:val="7"/>
        </w:numPr>
        <w:spacing w:line="360" w:lineRule="auto"/>
        <w:ind w:left="0" w:firstLine="0"/>
        <w:jc w:val="both"/>
        <w:rPr>
          <w:iCs/>
          <w:sz w:val="22"/>
          <w:szCs w:val="22"/>
        </w:rPr>
      </w:pPr>
      <w:r w:rsidRPr="000449D1">
        <w:rPr>
          <w:b/>
          <w:bCs/>
          <w:iCs/>
          <w:sz w:val="22"/>
          <w:szCs w:val="22"/>
        </w:rPr>
        <w:t>DECLARAÇÃO</w:t>
      </w:r>
      <w:r w:rsidRPr="000449D1">
        <w:rPr>
          <w:iCs/>
          <w:sz w:val="22"/>
          <w:szCs w:val="22"/>
        </w:rPr>
        <w:t xml:space="preserve">, expedida pelo proponente, de que possui condições de realizar Leilões eletrônicos e mistos (presencial e eletrônico simultaneamente). </w:t>
      </w:r>
    </w:p>
    <w:p w14:paraId="502E1276" w14:textId="77777777" w:rsidR="00046CB2" w:rsidRPr="000449D1" w:rsidRDefault="00066D5A" w:rsidP="00E2075B">
      <w:pPr>
        <w:pStyle w:val="PargrafodaLista"/>
        <w:numPr>
          <w:ilvl w:val="2"/>
          <w:numId w:val="7"/>
        </w:numPr>
        <w:spacing w:line="360" w:lineRule="auto"/>
        <w:ind w:left="0" w:firstLine="0"/>
        <w:jc w:val="both"/>
        <w:rPr>
          <w:iCs/>
          <w:sz w:val="22"/>
          <w:szCs w:val="22"/>
        </w:rPr>
      </w:pPr>
      <w:r w:rsidRPr="000449D1">
        <w:rPr>
          <w:b/>
          <w:bCs/>
          <w:iCs/>
          <w:sz w:val="22"/>
          <w:szCs w:val="22"/>
        </w:rPr>
        <w:t>DECLARAÇÃO</w:t>
      </w:r>
      <w:r w:rsidRPr="000449D1">
        <w:rPr>
          <w:iCs/>
          <w:sz w:val="22"/>
          <w:szCs w:val="22"/>
        </w:rPr>
        <w:t xml:space="preserve">, expedida pelo proponente, de que todas as despesas incorridas na execução dos Leilões de que trata este Termo de Referência, sejam de qualquer natureza, correrão a sua conta exclusiva, inclusive nos casos de suspensão, revogação ou anulação do Leilão, por decisão judicial ou administrava, não cabendo à Municipalidade nenhuma responsabilização por tais despesas. </w:t>
      </w:r>
    </w:p>
    <w:p w14:paraId="62B8F2F5" w14:textId="77777777" w:rsidR="00046CB2" w:rsidRPr="000449D1" w:rsidRDefault="00C9573D" w:rsidP="00E2075B">
      <w:pPr>
        <w:pStyle w:val="PargrafodaLista"/>
        <w:numPr>
          <w:ilvl w:val="2"/>
          <w:numId w:val="7"/>
        </w:numPr>
        <w:spacing w:line="360" w:lineRule="auto"/>
        <w:ind w:left="0" w:firstLine="0"/>
        <w:jc w:val="both"/>
        <w:rPr>
          <w:iCs/>
          <w:sz w:val="22"/>
          <w:szCs w:val="22"/>
        </w:rPr>
      </w:pPr>
      <w:r w:rsidRPr="000449D1">
        <w:rPr>
          <w:b/>
          <w:iCs/>
          <w:sz w:val="22"/>
          <w:szCs w:val="22"/>
        </w:rPr>
        <w:t>DECLARAÇÃO DE CIÊNCIA</w:t>
      </w:r>
      <w:r w:rsidRPr="000449D1">
        <w:rPr>
          <w:iCs/>
          <w:sz w:val="22"/>
          <w:szCs w:val="22"/>
        </w:rPr>
        <w:t>, expedida pelo proponente, de que não será devida pela Administração qualquer comissão ao Leiloeiro.</w:t>
      </w:r>
    </w:p>
    <w:p w14:paraId="0B1DFD94" w14:textId="77777777" w:rsidR="00046CB2" w:rsidRPr="000449D1" w:rsidRDefault="00C9573D" w:rsidP="00E2075B">
      <w:pPr>
        <w:pStyle w:val="PargrafodaLista"/>
        <w:numPr>
          <w:ilvl w:val="2"/>
          <w:numId w:val="7"/>
        </w:numPr>
        <w:spacing w:line="360" w:lineRule="auto"/>
        <w:ind w:left="0" w:firstLine="0"/>
        <w:jc w:val="both"/>
        <w:rPr>
          <w:iCs/>
          <w:sz w:val="22"/>
          <w:szCs w:val="22"/>
        </w:rPr>
      </w:pPr>
      <w:r w:rsidRPr="000449D1">
        <w:rPr>
          <w:b/>
          <w:iCs/>
          <w:sz w:val="22"/>
          <w:szCs w:val="22"/>
        </w:rPr>
        <w:t>DECLARAÇÃO</w:t>
      </w:r>
      <w:r w:rsidRPr="000449D1">
        <w:rPr>
          <w:iCs/>
          <w:sz w:val="22"/>
          <w:szCs w:val="22"/>
        </w:rPr>
        <w:t>, expedida pelo proponente, de que possui página na internet, indicando o respectivo endereço eletrônico. Deverá constar na declaração que a página possui todos os requisitos de segurança e confiabilidade para a realização de Leilões.</w:t>
      </w:r>
    </w:p>
    <w:p w14:paraId="2497A797" w14:textId="77777777" w:rsidR="00046CB2" w:rsidRPr="000449D1" w:rsidRDefault="00C9573D" w:rsidP="00E2075B">
      <w:pPr>
        <w:pStyle w:val="PargrafodaLista"/>
        <w:numPr>
          <w:ilvl w:val="3"/>
          <w:numId w:val="7"/>
        </w:numPr>
        <w:spacing w:line="360" w:lineRule="auto"/>
        <w:ind w:left="0" w:firstLine="0"/>
        <w:jc w:val="both"/>
        <w:rPr>
          <w:iCs/>
          <w:sz w:val="22"/>
          <w:szCs w:val="22"/>
        </w:rPr>
      </w:pPr>
      <w:r w:rsidRPr="000449D1">
        <w:rPr>
          <w:iCs/>
          <w:sz w:val="22"/>
          <w:szCs w:val="22"/>
        </w:rPr>
        <w:t>Somente será válido o sítio eletrônico que seja de uso do proponente e a ele pertença. Não será permitido o uso de sítio eletrônico genérico ou aquele utilizado por vários Leiloeiros concomitantes (associação de Leiloeiros).</w:t>
      </w:r>
    </w:p>
    <w:p w14:paraId="6FCD880E" w14:textId="71BDD47E" w:rsidR="00066D5A" w:rsidRPr="000449D1" w:rsidRDefault="00C9573D" w:rsidP="00E2075B">
      <w:pPr>
        <w:pStyle w:val="PargrafodaLista"/>
        <w:numPr>
          <w:ilvl w:val="2"/>
          <w:numId w:val="7"/>
        </w:numPr>
        <w:spacing w:line="360" w:lineRule="auto"/>
        <w:ind w:left="0" w:firstLine="0"/>
        <w:jc w:val="both"/>
        <w:rPr>
          <w:iCs/>
          <w:sz w:val="22"/>
          <w:szCs w:val="22"/>
        </w:rPr>
      </w:pPr>
      <w:r w:rsidRPr="000449D1">
        <w:rPr>
          <w:iCs/>
          <w:sz w:val="22"/>
          <w:szCs w:val="22"/>
        </w:rPr>
        <w:t xml:space="preserve"> </w:t>
      </w:r>
      <w:r w:rsidRPr="000449D1">
        <w:rPr>
          <w:b/>
          <w:iCs/>
          <w:sz w:val="22"/>
          <w:szCs w:val="22"/>
        </w:rPr>
        <w:t>DECLARAÇÃO</w:t>
      </w:r>
      <w:r w:rsidRPr="000449D1">
        <w:rPr>
          <w:iCs/>
          <w:sz w:val="22"/>
          <w:szCs w:val="22"/>
        </w:rPr>
        <w:t xml:space="preserve"> de que exercerá o encargo pessoalmente.</w:t>
      </w:r>
    </w:p>
    <w:p w14:paraId="3572D1A7" w14:textId="77777777" w:rsidR="00817A31" w:rsidRPr="000449D1" w:rsidRDefault="00817A31" w:rsidP="00E2075B">
      <w:pPr>
        <w:pStyle w:val="PargrafodaLista"/>
        <w:numPr>
          <w:ilvl w:val="2"/>
          <w:numId w:val="7"/>
        </w:numPr>
        <w:spacing w:line="360" w:lineRule="auto"/>
        <w:ind w:left="0" w:firstLine="0"/>
        <w:jc w:val="both"/>
        <w:rPr>
          <w:iCs/>
          <w:sz w:val="22"/>
          <w:szCs w:val="22"/>
        </w:rPr>
      </w:pPr>
      <w:r w:rsidRPr="000449D1">
        <w:rPr>
          <w:iCs/>
          <w:sz w:val="22"/>
          <w:szCs w:val="22"/>
        </w:rPr>
        <w:t>DA DESISTÊNCIA DO LEILOEIRO</w:t>
      </w:r>
    </w:p>
    <w:p w14:paraId="10E1C4F8" w14:textId="77777777" w:rsidR="00817A31" w:rsidRPr="000449D1" w:rsidRDefault="00817A31" w:rsidP="00E2075B">
      <w:pPr>
        <w:pStyle w:val="PargrafodaLista"/>
        <w:numPr>
          <w:ilvl w:val="2"/>
          <w:numId w:val="7"/>
        </w:numPr>
        <w:spacing w:line="360" w:lineRule="auto"/>
        <w:ind w:left="0" w:firstLine="0"/>
        <w:jc w:val="both"/>
        <w:rPr>
          <w:iCs/>
          <w:sz w:val="22"/>
          <w:szCs w:val="22"/>
        </w:rPr>
      </w:pPr>
      <w:r w:rsidRPr="000449D1">
        <w:rPr>
          <w:iCs/>
          <w:sz w:val="22"/>
          <w:szCs w:val="22"/>
        </w:rPr>
        <w:t xml:space="preserve">É facultado ao leiloeiro solicitar sua desistência, no período compreendido entre a habilitação e homologação. </w:t>
      </w:r>
    </w:p>
    <w:p w14:paraId="1A8DE71A" w14:textId="10E625D7" w:rsidR="00817A31" w:rsidRPr="000449D1" w:rsidRDefault="00817A31" w:rsidP="00E2075B">
      <w:pPr>
        <w:pStyle w:val="PargrafodaLista"/>
        <w:numPr>
          <w:ilvl w:val="2"/>
          <w:numId w:val="7"/>
        </w:numPr>
        <w:spacing w:line="360" w:lineRule="auto"/>
        <w:ind w:left="0" w:firstLine="0"/>
        <w:jc w:val="both"/>
        <w:rPr>
          <w:iCs/>
          <w:sz w:val="22"/>
          <w:szCs w:val="22"/>
        </w:rPr>
      </w:pPr>
      <w:r w:rsidRPr="000449D1">
        <w:rPr>
          <w:iCs/>
          <w:sz w:val="22"/>
          <w:szCs w:val="22"/>
        </w:rPr>
        <w:t>A desistência deverá ser requerida pelo leiloeiro, mediante a solicitação formal encaminhada à Secretaria de Administração, contendo sua assinatura com firma reconhecida.</w:t>
      </w:r>
    </w:p>
    <w:p w14:paraId="3DE2FDDE" w14:textId="77777777" w:rsidR="00AA6481" w:rsidRPr="000449D1" w:rsidRDefault="00AA6481" w:rsidP="00E2075B">
      <w:pPr>
        <w:pStyle w:val="PargrafodaLista"/>
        <w:numPr>
          <w:ilvl w:val="0"/>
          <w:numId w:val="7"/>
        </w:numPr>
        <w:tabs>
          <w:tab w:val="left" w:pos="0"/>
        </w:tabs>
        <w:spacing w:line="360" w:lineRule="auto"/>
        <w:ind w:left="0" w:firstLine="0"/>
        <w:jc w:val="both"/>
        <w:rPr>
          <w:b/>
          <w:iCs/>
          <w:sz w:val="22"/>
          <w:szCs w:val="22"/>
          <w:lang w:val="pt-PT"/>
        </w:rPr>
      </w:pPr>
      <w:bookmarkStart w:id="16" w:name="_Hlk172788116"/>
      <w:bookmarkEnd w:id="14"/>
      <w:r w:rsidRPr="000449D1">
        <w:rPr>
          <w:b/>
          <w:iCs/>
          <w:sz w:val="22"/>
          <w:szCs w:val="22"/>
          <w:lang w:val="pt-PT"/>
        </w:rPr>
        <w:t>ESTIMATIVAS DO VALOR DA CONTRATAÇÃO</w:t>
      </w:r>
    </w:p>
    <w:p w14:paraId="0B346045" w14:textId="64487237" w:rsidR="002F2235" w:rsidRPr="000449D1" w:rsidRDefault="00AF307C" w:rsidP="00E2075B">
      <w:pPr>
        <w:pStyle w:val="PargrafodaLista"/>
        <w:numPr>
          <w:ilvl w:val="1"/>
          <w:numId w:val="7"/>
        </w:numPr>
        <w:tabs>
          <w:tab w:val="left" w:pos="0"/>
        </w:tabs>
        <w:spacing w:line="360" w:lineRule="auto"/>
        <w:ind w:left="0" w:firstLine="0"/>
        <w:jc w:val="both"/>
        <w:rPr>
          <w:iCs/>
          <w:sz w:val="22"/>
          <w:szCs w:val="22"/>
          <w:lang w:val="pt-PT"/>
        </w:rPr>
      </w:pPr>
      <w:r w:rsidRPr="000449D1">
        <w:rPr>
          <w:bCs/>
          <w:iCs/>
          <w:sz w:val="22"/>
          <w:szCs w:val="22"/>
          <w:lang w:val="pt-BR"/>
        </w:rPr>
        <w:t>Não é possível fazer uma estimativa de preço, haja vista que os pagamentos das comissões ao mesmo serão efetuados pelo arrematante sobre o percentual dos bens arrematados, de acordo com o resultado do presente certame</w:t>
      </w:r>
      <w:r w:rsidR="002F2235" w:rsidRPr="000449D1">
        <w:rPr>
          <w:iCs/>
          <w:sz w:val="22"/>
          <w:szCs w:val="22"/>
          <w:lang w:val="pt-PT"/>
        </w:rPr>
        <w:t>.</w:t>
      </w:r>
      <w:r w:rsidR="00AA6481" w:rsidRPr="000449D1">
        <w:rPr>
          <w:iCs/>
          <w:sz w:val="22"/>
          <w:szCs w:val="22"/>
          <w:lang w:val="pt-PT"/>
        </w:rPr>
        <w:t xml:space="preserve"> </w:t>
      </w:r>
    </w:p>
    <w:bookmarkEnd w:id="16"/>
    <w:p w14:paraId="0A2664C3" w14:textId="77777777" w:rsidR="003F737C" w:rsidRPr="000449D1" w:rsidRDefault="001A27B9" w:rsidP="00E2075B">
      <w:pPr>
        <w:pStyle w:val="PargrafodaLista"/>
        <w:numPr>
          <w:ilvl w:val="0"/>
          <w:numId w:val="7"/>
        </w:numPr>
        <w:tabs>
          <w:tab w:val="left" w:pos="0"/>
        </w:tabs>
        <w:spacing w:line="360" w:lineRule="auto"/>
        <w:ind w:left="0" w:firstLine="0"/>
        <w:jc w:val="both"/>
        <w:rPr>
          <w:b/>
          <w:iCs/>
          <w:sz w:val="22"/>
          <w:szCs w:val="22"/>
          <w:lang w:val="pt-PT"/>
        </w:rPr>
      </w:pPr>
      <w:r w:rsidRPr="000449D1">
        <w:rPr>
          <w:b/>
          <w:sz w:val="22"/>
          <w:szCs w:val="22"/>
        </w:rPr>
        <w:t xml:space="preserve">ADEQUAÇÃO ORÇAMENTÁRIA </w:t>
      </w:r>
      <w:bookmarkEnd w:id="0"/>
    </w:p>
    <w:p w14:paraId="42DF3A12" w14:textId="06DE20C8" w:rsidR="008821FF" w:rsidRPr="000449D1" w:rsidRDefault="003F737C" w:rsidP="00E2075B">
      <w:pPr>
        <w:pStyle w:val="PargrafodaLista"/>
        <w:numPr>
          <w:ilvl w:val="1"/>
          <w:numId w:val="7"/>
        </w:numPr>
        <w:tabs>
          <w:tab w:val="left" w:pos="0"/>
        </w:tabs>
        <w:spacing w:line="360" w:lineRule="auto"/>
        <w:ind w:left="0" w:firstLine="0"/>
        <w:jc w:val="both"/>
        <w:rPr>
          <w:b/>
          <w:iCs/>
          <w:sz w:val="22"/>
          <w:szCs w:val="22"/>
          <w:lang w:val="pt-PT"/>
        </w:rPr>
      </w:pPr>
      <w:r w:rsidRPr="000449D1">
        <w:rPr>
          <w:rFonts w:eastAsia="Calibri"/>
          <w:sz w:val="22"/>
          <w:szCs w:val="22"/>
        </w:rPr>
        <w:t xml:space="preserve">A futura contratação não irá gerar ônus para a Administração Pública da Prefeitura Municipal de </w:t>
      </w:r>
      <w:r w:rsidRPr="000449D1">
        <w:rPr>
          <w:rFonts w:eastAsia="Calibri"/>
          <w:sz w:val="22"/>
          <w:szCs w:val="22"/>
          <w:lang w:val="pt-BR"/>
        </w:rPr>
        <w:t>Catuji</w:t>
      </w:r>
      <w:r w:rsidRPr="000449D1">
        <w:rPr>
          <w:rFonts w:eastAsia="Calibri"/>
          <w:sz w:val="22"/>
          <w:szCs w:val="22"/>
        </w:rPr>
        <w:t>/MG</w:t>
      </w:r>
      <w:r w:rsidR="003B55B8" w:rsidRPr="000449D1">
        <w:rPr>
          <w:rFonts w:eastAsia="Calibri"/>
          <w:sz w:val="22"/>
          <w:szCs w:val="22"/>
          <w:lang w:val="pt-BR"/>
        </w:rPr>
        <w:t>.</w:t>
      </w:r>
    </w:p>
    <w:p w14:paraId="4791E1ED" w14:textId="77777777" w:rsidR="008821FF" w:rsidRPr="000449D1" w:rsidRDefault="008821FF" w:rsidP="000449D1">
      <w:pPr>
        <w:spacing w:line="360" w:lineRule="auto"/>
        <w:jc w:val="both"/>
        <w:rPr>
          <w:rFonts w:eastAsia="Calibri"/>
          <w:sz w:val="22"/>
          <w:szCs w:val="22"/>
        </w:rPr>
      </w:pPr>
    </w:p>
    <w:sectPr w:rsidR="008821FF" w:rsidRPr="000449D1" w:rsidSect="00BE3948">
      <w:headerReference w:type="default" r:id="rId9"/>
      <w:footerReference w:type="default" r:id="rId10"/>
      <w:pgSz w:w="11907" w:h="16840" w:code="9"/>
      <w:pgMar w:top="1545" w:right="1134" w:bottom="709" w:left="1134" w:header="284" w:footer="2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7FD6F" w14:textId="77777777" w:rsidR="007E6FE0" w:rsidRDefault="007E6FE0">
      <w:r>
        <w:separator/>
      </w:r>
    </w:p>
  </w:endnote>
  <w:endnote w:type="continuationSeparator" w:id="0">
    <w:p w14:paraId="1F426143" w14:textId="77777777" w:rsidR="007E6FE0" w:rsidRDefault="007E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libri"/>
    <w:charset w:val="00"/>
    <w:family w:val="swiss"/>
    <w:pitch w:val="variable"/>
    <w:sig w:usb0="800000AF" w:usb1="10002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3B16" w14:textId="0D178C2D" w:rsidR="00DA307E" w:rsidRDefault="007F13F1" w:rsidP="00DA307E">
    <w:pPr>
      <w:tabs>
        <w:tab w:val="center" w:pos="4252"/>
        <w:tab w:val="right" w:pos="8504"/>
      </w:tabs>
    </w:pPr>
    <w:r>
      <w:rPr>
        <w:noProof/>
      </w:rPr>
      <w:drawing>
        <wp:inline distT="0" distB="0" distL="0" distR="0" wp14:anchorId="5B695251" wp14:editId="193216F9">
          <wp:extent cx="6120765" cy="701040"/>
          <wp:effectExtent l="0" t="0" r="0" b="381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01040"/>
                  </a:xfrm>
                  <a:prstGeom prst="rect">
                    <a:avLst/>
                  </a:prstGeom>
                  <a:noFill/>
                </pic:spPr>
              </pic:pic>
            </a:graphicData>
          </a:graphic>
        </wp:inline>
      </w:drawing>
    </w:r>
    <w:r w:rsidR="00DA307E" w:rsidRPr="00DA307E">
      <w:rPr>
        <w:noProof/>
      </w:rPr>
      <w:drawing>
        <wp:anchor distT="0" distB="0" distL="114300" distR="114300" simplePos="0" relativeHeight="251656192" behindDoc="0" locked="0" layoutInCell="1" allowOverlap="1" wp14:anchorId="13F6A371" wp14:editId="3B145524">
          <wp:simplePos x="0" y="0"/>
          <wp:positionH relativeFrom="margin">
            <wp:posOffset>-53340</wp:posOffset>
          </wp:positionH>
          <wp:positionV relativeFrom="margin">
            <wp:posOffset>10083800</wp:posOffset>
          </wp:positionV>
          <wp:extent cx="7614920" cy="552450"/>
          <wp:effectExtent l="0" t="0" r="0" b="0"/>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DEB0" w14:textId="77777777" w:rsidR="007E6FE0" w:rsidRDefault="007E6FE0">
      <w:r>
        <w:separator/>
      </w:r>
    </w:p>
  </w:footnote>
  <w:footnote w:type="continuationSeparator" w:id="0">
    <w:p w14:paraId="3D8DDFFB" w14:textId="77777777" w:rsidR="007E6FE0" w:rsidRDefault="007E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061C" w14:textId="1C691001" w:rsidR="006F41FB" w:rsidRDefault="007F13F1">
    <w:pPr>
      <w:pStyle w:val="Cabealho"/>
    </w:pPr>
    <w:r>
      <w:rPr>
        <w:rFonts w:ascii="Monotype Corsiva" w:hAnsi="Monotype Corsiva" w:cs="Monotype Corsiva"/>
        <w:b/>
        <w:bCs/>
        <w:noProof/>
        <w:sz w:val="16"/>
        <w:szCs w:val="16"/>
      </w:rPr>
      <w:drawing>
        <wp:inline distT="0" distB="0" distL="0" distR="0" wp14:anchorId="0597C617" wp14:editId="2A971E06">
          <wp:extent cx="5760085" cy="723073"/>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2307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0C4E91"/>
    <w:multiLevelType w:val="hybridMultilevel"/>
    <w:tmpl w:val="E4707B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C066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01FAF"/>
    <w:multiLevelType w:val="hybridMultilevel"/>
    <w:tmpl w:val="8206B4FE"/>
    <w:lvl w:ilvl="0" w:tplc="0C80E080">
      <w:start w:val="4"/>
      <w:numFmt w:val="bullet"/>
      <w:lvlText w:val="•"/>
      <w:lvlJc w:val="center"/>
      <w:pPr>
        <w:ind w:left="720" w:hanging="360"/>
      </w:pPr>
      <w:rPr>
        <w:rFonts w:ascii="Times New Roman" w:eastAsia="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881DED"/>
    <w:multiLevelType w:val="hybridMultilevel"/>
    <w:tmpl w:val="8DD46796"/>
    <w:lvl w:ilvl="0" w:tplc="0C80E080">
      <w:start w:val="4"/>
      <w:numFmt w:val="bullet"/>
      <w:lvlText w:val="•"/>
      <w:lvlJc w:val="center"/>
      <w:pPr>
        <w:ind w:left="720" w:hanging="360"/>
      </w:pPr>
      <w:rPr>
        <w:rFonts w:ascii="Times New Roman" w:eastAsia="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8C1979"/>
    <w:multiLevelType w:val="hybridMultilevel"/>
    <w:tmpl w:val="15C6BE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148E3BD8"/>
    <w:multiLevelType w:val="hybridMultilevel"/>
    <w:tmpl w:val="FF864E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B62C72"/>
    <w:multiLevelType w:val="multilevel"/>
    <w:tmpl w:val="8416DE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205116"/>
    <w:multiLevelType w:val="multilevel"/>
    <w:tmpl w:val="CF08096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B053930"/>
    <w:multiLevelType w:val="hybridMultilevel"/>
    <w:tmpl w:val="4B2C4766"/>
    <w:lvl w:ilvl="0" w:tplc="0C80E080">
      <w:start w:val="4"/>
      <w:numFmt w:val="bullet"/>
      <w:lvlText w:val="•"/>
      <w:lvlJc w:val="center"/>
      <w:pPr>
        <w:ind w:left="720" w:hanging="360"/>
      </w:pPr>
      <w:rPr>
        <w:rFonts w:ascii="Times New Roman" w:eastAsia="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573CA6"/>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1" w15:restartNumberingAfterBreak="0">
    <w:nsid w:val="217F4E4A"/>
    <w:multiLevelType w:val="hybridMultilevel"/>
    <w:tmpl w:val="8B0CB2F2"/>
    <w:lvl w:ilvl="0" w:tplc="00000001">
      <w:start w:val="1"/>
      <w:numFmt w:val="bullet"/>
      <w:lvlText w:val="•"/>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21CC480F"/>
    <w:multiLevelType w:val="multilevel"/>
    <w:tmpl w:val="8556BE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877B5B"/>
    <w:multiLevelType w:val="hybridMultilevel"/>
    <w:tmpl w:val="67861C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70749B3E">
      <w:start w:val="4"/>
      <w:numFmt w:val="bullet"/>
      <w:lvlText w:val="·"/>
      <w:lvlJc w:val="left"/>
      <w:pPr>
        <w:ind w:left="2160" w:hanging="360"/>
      </w:pPr>
      <w:rPr>
        <w:rFonts w:ascii="Times New Roman" w:eastAsia="Times New Roman" w:hAnsi="Times New Roman" w:cs="Times New Roman"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E966CC9"/>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5" w15:restartNumberingAfterBreak="0">
    <w:nsid w:val="351222A5"/>
    <w:multiLevelType w:val="hybridMultilevel"/>
    <w:tmpl w:val="7A1ACB28"/>
    <w:lvl w:ilvl="0" w:tplc="7DA6E2B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8665D7"/>
    <w:multiLevelType w:val="hybridMultilevel"/>
    <w:tmpl w:val="77160B5C"/>
    <w:lvl w:ilvl="0" w:tplc="CAC4500A">
      <w:start w:val="4"/>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0AA7F66"/>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8" w15:restartNumberingAfterBreak="0">
    <w:nsid w:val="4209226C"/>
    <w:multiLevelType w:val="hybridMultilevel"/>
    <w:tmpl w:val="E78A5C30"/>
    <w:lvl w:ilvl="0" w:tplc="CAC4500A">
      <w:start w:val="4"/>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3AD0F09"/>
    <w:multiLevelType w:val="hybridMultilevel"/>
    <w:tmpl w:val="08D078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17B81"/>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21" w15:restartNumberingAfterBreak="0">
    <w:nsid w:val="46184BBC"/>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7A088C"/>
    <w:multiLevelType w:val="hybridMultilevel"/>
    <w:tmpl w:val="1AA4665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E10982"/>
    <w:multiLevelType w:val="hybridMultilevel"/>
    <w:tmpl w:val="5218CC78"/>
    <w:lvl w:ilvl="0" w:tplc="CAC4500A">
      <w:start w:val="4"/>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C411EB"/>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25" w15:restartNumberingAfterBreak="0">
    <w:nsid w:val="4D68D8D6"/>
    <w:multiLevelType w:val="hybridMultilevel"/>
    <w:tmpl w:val="CEA891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CD2740"/>
    <w:multiLevelType w:val="hybridMultilevel"/>
    <w:tmpl w:val="00F2BDD4"/>
    <w:lvl w:ilvl="0" w:tplc="00000001">
      <w:start w:val="1"/>
      <w:numFmt w:val="bullet"/>
      <w:lvlText w:val="•"/>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53DD116A"/>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28" w15:restartNumberingAfterBreak="0">
    <w:nsid w:val="55197509"/>
    <w:multiLevelType w:val="multilevel"/>
    <w:tmpl w:val="5CFA3620"/>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29" w15:restartNumberingAfterBreak="0">
    <w:nsid w:val="56E713D9"/>
    <w:multiLevelType w:val="multilevel"/>
    <w:tmpl w:val="56CC6532"/>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98C2280"/>
    <w:multiLevelType w:val="multilevel"/>
    <w:tmpl w:val="8B12D6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E900DB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2"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22F63CE"/>
    <w:multiLevelType w:val="hybridMultilevel"/>
    <w:tmpl w:val="4E8CEAA8"/>
    <w:lvl w:ilvl="0" w:tplc="11486D1A">
      <w:start w:val="1"/>
      <w:numFmt w:val="lowerLetter"/>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9A260E"/>
    <w:multiLevelType w:val="hybridMultilevel"/>
    <w:tmpl w:val="4D76197E"/>
    <w:lvl w:ilvl="0" w:tplc="0C80E080">
      <w:start w:val="4"/>
      <w:numFmt w:val="bullet"/>
      <w:lvlText w:val="•"/>
      <w:lvlJc w:val="center"/>
      <w:pPr>
        <w:ind w:left="720" w:hanging="360"/>
      </w:pPr>
      <w:rPr>
        <w:rFonts w:ascii="Times New Roman" w:eastAsia="Times New Roman" w:hAnsi="Times New Roman"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2D10669"/>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36" w15:restartNumberingAfterBreak="0">
    <w:nsid w:val="72FB6671"/>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37" w15:restartNumberingAfterBreak="0">
    <w:nsid w:val="73780868"/>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38" w15:restartNumberingAfterBreak="0">
    <w:nsid w:val="78621BB7"/>
    <w:multiLevelType w:val="hybridMultilevel"/>
    <w:tmpl w:val="31EC7C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E02694"/>
    <w:multiLevelType w:val="multilevel"/>
    <w:tmpl w:val="47A6432C"/>
    <w:styleLink w:val="Estilo3"/>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F876BF"/>
    <w:multiLevelType w:val="hybridMultilevel"/>
    <w:tmpl w:val="E7C2B232"/>
    <w:lvl w:ilvl="0" w:tplc="02A26B12">
      <w:start w:val="1"/>
      <w:numFmt w:val="lowerLetter"/>
      <w:lvlText w:val="%1)"/>
      <w:lvlJc w:val="center"/>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ED457E6"/>
    <w:multiLevelType w:val="multilevel"/>
    <w:tmpl w:val="853E3138"/>
    <w:lvl w:ilvl="0">
      <w:start w:val="1"/>
      <w:numFmt w:val="decimal"/>
      <w:lvlText w:val="%1"/>
      <w:lvlJc w:val="left"/>
      <w:pPr>
        <w:ind w:left="720" w:hanging="360"/>
      </w:pPr>
      <w:rPr>
        <w:b/>
      </w:rPr>
    </w:lvl>
    <w:lvl w:ilvl="1">
      <w:start w:val="1"/>
      <w:numFmt w:val="decimal"/>
      <w:isLgl/>
      <w:lvlText w:val="%1.%2"/>
      <w:lvlJc w:val="left"/>
      <w:pPr>
        <w:ind w:left="720" w:hanging="360"/>
      </w:pPr>
      <w:rPr>
        <w:rFonts w:eastAsia="Calibri"/>
        <w:b w:val="0"/>
        <w:i w:val="0"/>
      </w:rPr>
    </w:lvl>
    <w:lvl w:ilvl="2">
      <w:start w:val="1"/>
      <w:numFmt w:val="decimal"/>
      <w:isLgl/>
      <w:lvlText w:val="%1.%2.%3"/>
      <w:lvlJc w:val="left"/>
      <w:pPr>
        <w:ind w:left="1080" w:hanging="720"/>
      </w:pPr>
      <w:rPr>
        <w:rFonts w:eastAsia="Calibri"/>
        <w:b w:val="0"/>
      </w:rPr>
    </w:lvl>
    <w:lvl w:ilvl="3">
      <w:start w:val="1"/>
      <w:numFmt w:val="decimal"/>
      <w:isLgl/>
      <w:lvlText w:val="%1.%2.%3.%4"/>
      <w:lvlJc w:val="left"/>
      <w:pPr>
        <w:ind w:left="1080" w:hanging="720"/>
      </w:pPr>
      <w:rPr>
        <w:rFonts w:eastAsia="Calibri"/>
        <w:b w:val="0"/>
      </w:rPr>
    </w:lvl>
    <w:lvl w:ilvl="4">
      <w:start w:val="1"/>
      <w:numFmt w:val="decimal"/>
      <w:isLgl/>
      <w:lvlText w:val="%1.%2.%3.%4.%5"/>
      <w:lvlJc w:val="left"/>
      <w:pPr>
        <w:ind w:left="1440" w:hanging="1080"/>
      </w:pPr>
      <w:rPr>
        <w:rFonts w:eastAsia="Calibri"/>
        <w:b w:val="0"/>
      </w:rPr>
    </w:lvl>
    <w:lvl w:ilvl="5">
      <w:start w:val="1"/>
      <w:numFmt w:val="decimal"/>
      <w:isLgl/>
      <w:lvlText w:val="%1.%2.%3.%4.%5.%6"/>
      <w:lvlJc w:val="left"/>
      <w:pPr>
        <w:ind w:left="1440" w:hanging="1080"/>
      </w:pPr>
      <w:rPr>
        <w:rFonts w:eastAsia="Calibri"/>
        <w:b w:val="0"/>
      </w:rPr>
    </w:lvl>
    <w:lvl w:ilvl="6">
      <w:start w:val="1"/>
      <w:numFmt w:val="decimal"/>
      <w:isLgl/>
      <w:lvlText w:val="%1.%2.%3.%4.%5.%6.%7"/>
      <w:lvlJc w:val="left"/>
      <w:pPr>
        <w:ind w:left="1800" w:hanging="1440"/>
      </w:pPr>
      <w:rPr>
        <w:rFonts w:eastAsia="Calibri"/>
        <w:b w:val="0"/>
      </w:rPr>
    </w:lvl>
    <w:lvl w:ilvl="7">
      <w:start w:val="1"/>
      <w:numFmt w:val="decimal"/>
      <w:isLgl/>
      <w:lvlText w:val="%1.%2.%3.%4.%5.%6.%7.%8"/>
      <w:lvlJc w:val="left"/>
      <w:pPr>
        <w:ind w:left="1800" w:hanging="1440"/>
      </w:pPr>
      <w:rPr>
        <w:rFonts w:eastAsia="Calibri"/>
        <w:b w:val="0"/>
      </w:rPr>
    </w:lvl>
    <w:lvl w:ilvl="8">
      <w:start w:val="1"/>
      <w:numFmt w:val="decimal"/>
      <w:isLgl/>
      <w:lvlText w:val="%1.%2.%3.%4.%5.%6.%7.%8.%9"/>
      <w:lvlJc w:val="left"/>
      <w:pPr>
        <w:ind w:left="2160" w:hanging="1800"/>
      </w:pPr>
      <w:rPr>
        <w:rFonts w:eastAsia="Calibri"/>
        <w:b w:val="0"/>
      </w:rPr>
    </w:lvl>
  </w:abstractNum>
  <w:abstractNum w:abstractNumId="42" w15:restartNumberingAfterBreak="0">
    <w:nsid w:val="7FEC6591"/>
    <w:multiLevelType w:val="hybridMultilevel"/>
    <w:tmpl w:val="6C44EFFA"/>
    <w:lvl w:ilvl="0" w:tplc="0C80E080">
      <w:start w:val="4"/>
      <w:numFmt w:val="bullet"/>
      <w:lvlText w:val="•"/>
      <w:lvlJc w:val="center"/>
      <w:pPr>
        <w:ind w:left="720" w:hanging="360"/>
      </w:pPr>
      <w:rPr>
        <w:rFonts w:ascii="Times New Roman" w:eastAsia="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9"/>
  </w:num>
  <w:num w:numId="4">
    <w:abstractNumId w:val="9"/>
  </w:num>
  <w:num w:numId="5">
    <w:abstractNumId w:val="32"/>
  </w:num>
  <w:num w:numId="6">
    <w:abstractNumId w:val="31"/>
  </w:num>
  <w:num w:numId="7">
    <w:abstractNumId w:val="27"/>
  </w:num>
  <w:num w:numId="8">
    <w:abstractNumId w:val="41"/>
  </w:num>
  <w:num w:numId="9">
    <w:abstractNumId w:val="30"/>
  </w:num>
  <w:num w:numId="10">
    <w:abstractNumId w:val="6"/>
  </w:num>
  <w:num w:numId="11">
    <w:abstractNumId w:val="28"/>
  </w:num>
  <w:num w:numId="12">
    <w:abstractNumId w:val="26"/>
  </w:num>
  <w:num w:numId="13">
    <w:abstractNumId w:val="4"/>
  </w:num>
  <w:num w:numId="14">
    <w:abstractNumId w:val="11"/>
  </w:num>
  <w:num w:numId="15">
    <w:abstractNumId w:val="40"/>
  </w:num>
  <w:num w:numId="16">
    <w:abstractNumId w:val="7"/>
  </w:num>
  <w:num w:numId="17">
    <w:abstractNumId w:val="4"/>
  </w:num>
  <w:num w:numId="18">
    <w:abstractNumId w:val="33"/>
  </w:num>
  <w:num w:numId="19">
    <w:abstractNumId w:val="35"/>
  </w:num>
  <w:num w:numId="20">
    <w:abstractNumId w:val="12"/>
  </w:num>
  <w:num w:numId="21">
    <w:abstractNumId w:val="19"/>
  </w:num>
  <w:num w:numId="22">
    <w:abstractNumId w:val="22"/>
  </w:num>
  <w:num w:numId="23">
    <w:abstractNumId w:val="38"/>
  </w:num>
  <w:num w:numId="24">
    <w:abstractNumId w:val="37"/>
  </w:num>
  <w:num w:numId="25">
    <w:abstractNumId w:val="29"/>
  </w:num>
  <w:num w:numId="26">
    <w:abstractNumId w:val="15"/>
  </w:num>
  <w:num w:numId="27">
    <w:abstractNumId w:val="13"/>
  </w:num>
  <w:num w:numId="28">
    <w:abstractNumId w:val="5"/>
  </w:num>
  <w:num w:numId="29">
    <w:abstractNumId w:val="34"/>
  </w:num>
  <w:num w:numId="30">
    <w:abstractNumId w:val="8"/>
  </w:num>
  <w:num w:numId="31">
    <w:abstractNumId w:val="14"/>
  </w:num>
  <w:num w:numId="32">
    <w:abstractNumId w:val="36"/>
  </w:num>
  <w:num w:numId="33">
    <w:abstractNumId w:val="3"/>
  </w:num>
  <w:num w:numId="34">
    <w:abstractNumId w:val="18"/>
  </w:num>
  <w:num w:numId="35">
    <w:abstractNumId w:val="16"/>
  </w:num>
  <w:num w:numId="36">
    <w:abstractNumId w:val="2"/>
  </w:num>
  <w:num w:numId="37">
    <w:abstractNumId w:val="17"/>
  </w:num>
  <w:num w:numId="38">
    <w:abstractNumId w:val="42"/>
  </w:num>
  <w:num w:numId="39">
    <w:abstractNumId w:val="23"/>
  </w:num>
  <w:num w:numId="40">
    <w:abstractNumId w:val="24"/>
  </w:num>
  <w:num w:numId="41">
    <w:abstractNumId w:val="0"/>
  </w:num>
  <w:num w:numId="42">
    <w:abstractNumId w:val="10"/>
  </w:num>
  <w:num w:numId="43">
    <w:abstractNumId w:val="25"/>
  </w:num>
  <w:num w:numId="4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6C"/>
    <w:rsid w:val="0000273A"/>
    <w:rsid w:val="000032A8"/>
    <w:rsid w:val="0000469C"/>
    <w:rsid w:val="00005823"/>
    <w:rsid w:val="00011743"/>
    <w:rsid w:val="000135FF"/>
    <w:rsid w:val="000142F6"/>
    <w:rsid w:val="0001551B"/>
    <w:rsid w:val="00015684"/>
    <w:rsid w:val="000165E4"/>
    <w:rsid w:val="0001665D"/>
    <w:rsid w:val="0001668C"/>
    <w:rsid w:val="00016B70"/>
    <w:rsid w:val="000210EC"/>
    <w:rsid w:val="00024B05"/>
    <w:rsid w:val="0002653C"/>
    <w:rsid w:val="00027702"/>
    <w:rsid w:val="00031070"/>
    <w:rsid w:val="00031534"/>
    <w:rsid w:val="000322A5"/>
    <w:rsid w:val="00032F62"/>
    <w:rsid w:val="00033414"/>
    <w:rsid w:val="00035D26"/>
    <w:rsid w:val="000400A5"/>
    <w:rsid w:val="000428F9"/>
    <w:rsid w:val="0004466A"/>
    <w:rsid w:val="000449D1"/>
    <w:rsid w:val="00045EB9"/>
    <w:rsid w:val="0004678F"/>
    <w:rsid w:val="00046CB2"/>
    <w:rsid w:val="00050E3C"/>
    <w:rsid w:val="0005749D"/>
    <w:rsid w:val="000574BE"/>
    <w:rsid w:val="0005767C"/>
    <w:rsid w:val="00060613"/>
    <w:rsid w:val="0006111B"/>
    <w:rsid w:val="00064476"/>
    <w:rsid w:val="00065524"/>
    <w:rsid w:val="00066C58"/>
    <w:rsid w:val="00066D5A"/>
    <w:rsid w:val="00070118"/>
    <w:rsid w:val="0007066F"/>
    <w:rsid w:val="00075A7D"/>
    <w:rsid w:val="00080F91"/>
    <w:rsid w:val="0008623F"/>
    <w:rsid w:val="0009011B"/>
    <w:rsid w:val="00090BA2"/>
    <w:rsid w:val="00090DAF"/>
    <w:rsid w:val="000924E0"/>
    <w:rsid w:val="00092FA7"/>
    <w:rsid w:val="000940AD"/>
    <w:rsid w:val="0009505B"/>
    <w:rsid w:val="000A21C6"/>
    <w:rsid w:val="000A247F"/>
    <w:rsid w:val="000A3574"/>
    <w:rsid w:val="000B0A8D"/>
    <w:rsid w:val="000B16F7"/>
    <w:rsid w:val="000B3734"/>
    <w:rsid w:val="000B41F9"/>
    <w:rsid w:val="000B4A48"/>
    <w:rsid w:val="000B6781"/>
    <w:rsid w:val="000C4232"/>
    <w:rsid w:val="000C45E2"/>
    <w:rsid w:val="000C4A28"/>
    <w:rsid w:val="000C535D"/>
    <w:rsid w:val="000C55EB"/>
    <w:rsid w:val="000D3B4F"/>
    <w:rsid w:val="000D4BE4"/>
    <w:rsid w:val="000E0B44"/>
    <w:rsid w:val="000E4C25"/>
    <w:rsid w:val="000E4EFF"/>
    <w:rsid w:val="000E5F83"/>
    <w:rsid w:val="000E73DE"/>
    <w:rsid w:val="000F19C0"/>
    <w:rsid w:val="000F22C4"/>
    <w:rsid w:val="000F26D4"/>
    <w:rsid w:val="000F37CB"/>
    <w:rsid w:val="000F42E7"/>
    <w:rsid w:val="001006A5"/>
    <w:rsid w:val="00100BEE"/>
    <w:rsid w:val="0010115C"/>
    <w:rsid w:val="00101223"/>
    <w:rsid w:val="001048E9"/>
    <w:rsid w:val="00104C25"/>
    <w:rsid w:val="00106A36"/>
    <w:rsid w:val="00106B14"/>
    <w:rsid w:val="00107A03"/>
    <w:rsid w:val="00107CB6"/>
    <w:rsid w:val="0011312E"/>
    <w:rsid w:val="00113715"/>
    <w:rsid w:val="0011619A"/>
    <w:rsid w:val="00116784"/>
    <w:rsid w:val="0011749B"/>
    <w:rsid w:val="00120A76"/>
    <w:rsid w:val="00121049"/>
    <w:rsid w:val="001232A0"/>
    <w:rsid w:val="00123F73"/>
    <w:rsid w:val="00125541"/>
    <w:rsid w:val="00125D4D"/>
    <w:rsid w:val="00126118"/>
    <w:rsid w:val="001271C7"/>
    <w:rsid w:val="00130AF6"/>
    <w:rsid w:val="00131CD5"/>
    <w:rsid w:val="001336DD"/>
    <w:rsid w:val="00133949"/>
    <w:rsid w:val="00133954"/>
    <w:rsid w:val="0013423B"/>
    <w:rsid w:val="00134A1D"/>
    <w:rsid w:val="00134AB7"/>
    <w:rsid w:val="0013608F"/>
    <w:rsid w:val="001379C0"/>
    <w:rsid w:val="00140B8E"/>
    <w:rsid w:val="00145428"/>
    <w:rsid w:val="00145C9E"/>
    <w:rsid w:val="00147867"/>
    <w:rsid w:val="00153098"/>
    <w:rsid w:val="001535E9"/>
    <w:rsid w:val="00154A06"/>
    <w:rsid w:val="00164423"/>
    <w:rsid w:val="00166896"/>
    <w:rsid w:val="00170998"/>
    <w:rsid w:val="00170B86"/>
    <w:rsid w:val="001711CA"/>
    <w:rsid w:val="00171F07"/>
    <w:rsid w:val="00172B65"/>
    <w:rsid w:val="00172F66"/>
    <w:rsid w:val="001747E5"/>
    <w:rsid w:val="00176FBA"/>
    <w:rsid w:val="001815C6"/>
    <w:rsid w:val="00181D85"/>
    <w:rsid w:val="001829CC"/>
    <w:rsid w:val="00183014"/>
    <w:rsid w:val="001843A5"/>
    <w:rsid w:val="00185458"/>
    <w:rsid w:val="00190C46"/>
    <w:rsid w:val="001911A2"/>
    <w:rsid w:val="001A047C"/>
    <w:rsid w:val="001A094B"/>
    <w:rsid w:val="001A155E"/>
    <w:rsid w:val="001A26AE"/>
    <w:rsid w:val="001A27B9"/>
    <w:rsid w:val="001A6CBA"/>
    <w:rsid w:val="001B0F45"/>
    <w:rsid w:val="001B1C23"/>
    <w:rsid w:val="001B1EBA"/>
    <w:rsid w:val="001B3983"/>
    <w:rsid w:val="001B3A63"/>
    <w:rsid w:val="001B3C92"/>
    <w:rsid w:val="001B4D63"/>
    <w:rsid w:val="001B4E05"/>
    <w:rsid w:val="001B66D3"/>
    <w:rsid w:val="001B7D82"/>
    <w:rsid w:val="001C1D04"/>
    <w:rsid w:val="001C1E0F"/>
    <w:rsid w:val="001C681C"/>
    <w:rsid w:val="001C71ED"/>
    <w:rsid w:val="001D0C54"/>
    <w:rsid w:val="001D27AD"/>
    <w:rsid w:val="001D31CD"/>
    <w:rsid w:val="001D3482"/>
    <w:rsid w:val="001D3E97"/>
    <w:rsid w:val="001D424D"/>
    <w:rsid w:val="001D453E"/>
    <w:rsid w:val="001D5093"/>
    <w:rsid w:val="001D5BDC"/>
    <w:rsid w:val="001D655E"/>
    <w:rsid w:val="001D7951"/>
    <w:rsid w:val="001E4343"/>
    <w:rsid w:val="001E4E2E"/>
    <w:rsid w:val="001E514F"/>
    <w:rsid w:val="001E6729"/>
    <w:rsid w:val="001F3CD5"/>
    <w:rsid w:val="001F6260"/>
    <w:rsid w:val="001F6802"/>
    <w:rsid w:val="001F6A10"/>
    <w:rsid w:val="001F6F7F"/>
    <w:rsid w:val="001F79E8"/>
    <w:rsid w:val="002001AC"/>
    <w:rsid w:val="00200E76"/>
    <w:rsid w:val="0020141E"/>
    <w:rsid w:val="0020153A"/>
    <w:rsid w:val="002034A7"/>
    <w:rsid w:val="00204A0A"/>
    <w:rsid w:val="00204B6F"/>
    <w:rsid w:val="00207C78"/>
    <w:rsid w:val="0021270F"/>
    <w:rsid w:val="00212C91"/>
    <w:rsid w:val="002147ED"/>
    <w:rsid w:val="00214961"/>
    <w:rsid w:val="00215C12"/>
    <w:rsid w:val="00215E91"/>
    <w:rsid w:val="00217F42"/>
    <w:rsid w:val="002220DB"/>
    <w:rsid w:val="002250B8"/>
    <w:rsid w:val="00225BFB"/>
    <w:rsid w:val="00231785"/>
    <w:rsid w:val="00233C1F"/>
    <w:rsid w:val="00235890"/>
    <w:rsid w:val="0023715B"/>
    <w:rsid w:val="00240D77"/>
    <w:rsid w:val="00242253"/>
    <w:rsid w:val="0024330A"/>
    <w:rsid w:val="00243742"/>
    <w:rsid w:val="00244DE4"/>
    <w:rsid w:val="0025100C"/>
    <w:rsid w:val="0025111A"/>
    <w:rsid w:val="0025167A"/>
    <w:rsid w:val="00253091"/>
    <w:rsid w:val="002608CA"/>
    <w:rsid w:val="0026127A"/>
    <w:rsid w:val="00266083"/>
    <w:rsid w:val="002671CD"/>
    <w:rsid w:val="0026765C"/>
    <w:rsid w:val="0026765E"/>
    <w:rsid w:val="002718D4"/>
    <w:rsid w:val="00271BD6"/>
    <w:rsid w:val="002720BB"/>
    <w:rsid w:val="0027428F"/>
    <w:rsid w:val="002747CE"/>
    <w:rsid w:val="00277D9C"/>
    <w:rsid w:val="00280847"/>
    <w:rsid w:val="00281607"/>
    <w:rsid w:val="00281F59"/>
    <w:rsid w:val="002830DA"/>
    <w:rsid w:val="002852F5"/>
    <w:rsid w:val="00285740"/>
    <w:rsid w:val="00287042"/>
    <w:rsid w:val="00291DE8"/>
    <w:rsid w:val="002928B6"/>
    <w:rsid w:val="00295BB2"/>
    <w:rsid w:val="00297957"/>
    <w:rsid w:val="00297C8D"/>
    <w:rsid w:val="002A14DE"/>
    <w:rsid w:val="002A4EBE"/>
    <w:rsid w:val="002A61CE"/>
    <w:rsid w:val="002A6621"/>
    <w:rsid w:val="002A6B16"/>
    <w:rsid w:val="002A77F6"/>
    <w:rsid w:val="002B1409"/>
    <w:rsid w:val="002B1681"/>
    <w:rsid w:val="002B1E42"/>
    <w:rsid w:val="002B2574"/>
    <w:rsid w:val="002B5C89"/>
    <w:rsid w:val="002B668A"/>
    <w:rsid w:val="002B6F33"/>
    <w:rsid w:val="002C016C"/>
    <w:rsid w:val="002C1BF2"/>
    <w:rsid w:val="002C1C10"/>
    <w:rsid w:val="002C3D05"/>
    <w:rsid w:val="002C3DB0"/>
    <w:rsid w:val="002C3FCD"/>
    <w:rsid w:val="002C4D3E"/>
    <w:rsid w:val="002C5A44"/>
    <w:rsid w:val="002C6F24"/>
    <w:rsid w:val="002D1676"/>
    <w:rsid w:val="002D2D84"/>
    <w:rsid w:val="002D4AEE"/>
    <w:rsid w:val="002D532A"/>
    <w:rsid w:val="002D577F"/>
    <w:rsid w:val="002D5C5F"/>
    <w:rsid w:val="002D6F3E"/>
    <w:rsid w:val="002E08F7"/>
    <w:rsid w:val="002E1F0D"/>
    <w:rsid w:val="002E2247"/>
    <w:rsid w:val="002E2E3D"/>
    <w:rsid w:val="002E47B0"/>
    <w:rsid w:val="002E4E24"/>
    <w:rsid w:val="002E5348"/>
    <w:rsid w:val="002E54A8"/>
    <w:rsid w:val="002E6AF5"/>
    <w:rsid w:val="002F048F"/>
    <w:rsid w:val="002F04CE"/>
    <w:rsid w:val="002F2235"/>
    <w:rsid w:val="002F3660"/>
    <w:rsid w:val="002F555F"/>
    <w:rsid w:val="002F68F2"/>
    <w:rsid w:val="00300387"/>
    <w:rsid w:val="00303EAD"/>
    <w:rsid w:val="00303FE5"/>
    <w:rsid w:val="00305471"/>
    <w:rsid w:val="00305994"/>
    <w:rsid w:val="003060E2"/>
    <w:rsid w:val="00307C02"/>
    <w:rsid w:val="00311AEA"/>
    <w:rsid w:val="00314676"/>
    <w:rsid w:val="00314921"/>
    <w:rsid w:val="00314990"/>
    <w:rsid w:val="00314FA6"/>
    <w:rsid w:val="0031549F"/>
    <w:rsid w:val="00317425"/>
    <w:rsid w:val="003174E6"/>
    <w:rsid w:val="0032056D"/>
    <w:rsid w:val="00321E37"/>
    <w:rsid w:val="00325431"/>
    <w:rsid w:val="003258B3"/>
    <w:rsid w:val="00326666"/>
    <w:rsid w:val="00333DC3"/>
    <w:rsid w:val="00334773"/>
    <w:rsid w:val="00334F16"/>
    <w:rsid w:val="00335914"/>
    <w:rsid w:val="003359EE"/>
    <w:rsid w:val="003429AE"/>
    <w:rsid w:val="00343154"/>
    <w:rsid w:val="00344E16"/>
    <w:rsid w:val="003457DA"/>
    <w:rsid w:val="00347DF3"/>
    <w:rsid w:val="003502F3"/>
    <w:rsid w:val="00350D60"/>
    <w:rsid w:val="00351F7F"/>
    <w:rsid w:val="00353138"/>
    <w:rsid w:val="00354469"/>
    <w:rsid w:val="00354955"/>
    <w:rsid w:val="00362688"/>
    <w:rsid w:val="00362C9A"/>
    <w:rsid w:val="003648A3"/>
    <w:rsid w:val="003648CE"/>
    <w:rsid w:val="0036580E"/>
    <w:rsid w:val="00375ED5"/>
    <w:rsid w:val="003778AB"/>
    <w:rsid w:val="003779AF"/>
    <w:rsid w:val="003809F4"/>
    <w:rsid w:val="00382A0E"/>
    <w:rsid w:val="00383AC2"/>
    <w:rsid w:val="00384EDE"/>
    <w:rsid w:val="00384FCC"/>
    <w:rsid w:val="00385B82"/>
    <w:rsid w:val="00385EAE"/>
    <w:rsid w:val="00392296"/>
    <w:rsid w:val="003924B5"/>
    <w:rsid w:val="00394F85"/>
    <w:rsid w:val="00397D4D"/>
    <w:rsid w:val="00397EEE"/>
    <w:rsid w:val="00397F70"/>
    <w:rsid w:val="003A1226"/>
    <w:rsid w:val="003A12E0"/>
    <w:rsid w:val="003A1987"/>
    <w:rsid w:val="003A2246"/>
    <w:rsid w:val="003A23E1"/>
    <w:rsid w:val="003A26FC"/>
    <w:rsid w:val="003A3A16"/>
    <w:rsid w:val="003A44F8"/>
    <w:rsid w:val="003A46F0"/>
    <w:rsid w:val="003A4A34"/>
    <w:rsid w:val="003A518F"/>
    <w:rsid w:val="003A5A3D"/>
    <w:rsid w:val="003B0AAC"/>
    <w:rsid w:val="003B0FB0"/>
    <w:rsid w:val="003B4163"/>
    <w:rsid w:val="003B5121"/>
    <w:rsid w:val="003B55B8"/>
    <w:rsid w:val="003B60F6"/>
    <w:rsid w:val="003B666F"/>
    <w:rsid w:val="003B7E35"/>
    <w:rsid w:val="003B7E5D"/>
    <w:rsid w:val="003C0226"/>
    <w:rsid w:val="003C19F8"/>
    <w:rsid w:val="003C37EB"/>
    <w:rsid w:val="003C3895"/>
    <w:rsid w:val="003C3ACB"/>
    <w:rsid w:val="003C4389"/>
    <w:rsid w:val="003C48F5"/>
    <w:rsid w:val="003C4CA0"/>
    <w:rsid w:val="003C6CEC"/>
    <w:rsid w:val="003C6D31"/>
    <w:rsid w:val="003D49CF"/>
    <w:rsid w:val="003D67F9"/>
    <w:rsid w:val="003E15BB"/>
    <w:rsid w:val="003E421E"/>
    <w:rsid w:val="003E6101"/>
    <w:rsid w:val="003E7D3A"/>
    <w:rsid w:val="003F0903"/>
    <w:rsid w:val="003F1718"/>
    <w:rsid w:val="003F424A"/>
    <w:rsid w:val="003F4841"/>
    <w:rsid w:val="003F4F5B"/>
    <w:rsid w:val="003F737C"/>
    <w:rsid w:val="00400F53"/>
    <w:rsid w:val="00402EA2"/>
    <w:rsid w:val="0040668B"/>
    <w:rsid w:val="004071AD"/>
    <w:rsid w:val="004073F6"/>
    <w:rsid w:val="00407583"/>
    <w:rsid w:val="00411CE5"/>
    <w:rsid w:val="0041360E"/>
    <w:rsid w:val="00413797"/>
    <w:rsid w:val="00414C7D"/>
    <w:rsid w:val="0041664A"/>
    <w:rsid w:val="00420667"/>
    <w:rsid w:val="00421C62"/>
    <w:rsid w:val="004229D6"/>
    <w:rsid w:val="00425ED0"/>
    <w:rsid w:val="00426FAF"/>
    <w:rsid w:val="00430243"/>
    <w:rsid w:val="004307C3"/>
    <w:rsid w:val="00430834"/>
    <w:rsid w:val="0043102D"/>
    <w:rsid w:val="0043163A"/>
    <w:rsid w:val="00432772"/>
    <w:rsid w:val="00433CF4"/>
    <w:rsid w:val="00436E7C"/>
    <w:rsid w:val="004435C1"/>
    <w:rsid w:val="0044747D"/>
    <w:rsid w:val="0045144E"/>
    <w:rsid w:val="00451614"/>
    <w:rsid w:val="00455D11"/>
    <w:rsid w:val="004574A8"/>
    <w:rsid w:val="00461A74"/>
    <w:rsid w:val="00463538"/>
    <w:rsid w:val="0046516B"/>
    <w:rsid w:val="00476D7B"/>
    <w:rsid w:val="00483C6D"/>
    <w:rsid w:val="004851C1"/>
    <w:rsid w:val="00486477"/>
    <w:rsid w:val="004867F2"/>
    <w:rsid w:val="004905EC"/>
    <w:rsid w:val="004915A8"/>
    <w:rsid w:val="004917C1"/>
    <w:rsid w:val="00494751"/>
    <w:rsid w:val="004949FB"/>
    <w:rsid w:val="00494CA6"/>
    <w:rsid w:val="00495E87"/>
    <w:rsid w:val="0049606D"/>
    <w:rsid w:val="004963B7"/>
    <w:rsid w:val="0049706D"/>
    <w:rsid w:val="004973E3"/>
    <w:rsid w:val="00497779"/>
    <w:rsid w:val="004A1D06"/>
    <w:rsid w:val="004A4BDB"/>
    <w:rsid w:val="004A54D8"/>
    <w:rsid w:val="004A7EC8"/>
    <w:rsid w:val="004B26CD"/>
    <w:rsid w:val="004B4DDF"/>
    <w:rsid w:val="004B7389"/>
    <w:rsid w:val="004C0411"/>
    <w:rsid w:val="004C235A"/>
    <w:rsid w:val="004C2960"/>
    <w:rsid w:val="004C3EF7"/>
    <w:rsid w:val="004C4190"/>
    <w:rsid w:val="004C5724"/>
    <w:rsid w:val="004C7264"/>
    <w:rsid w:val="004C7489"/>
    <w:rsid w:val="004D0C71"/>
    <w:rsid w:val="004D409D"/>
    <w:rsid w:val="004D7720"/>
    <w:rsid w:val="004D7A63"/>
    <w:rsid w:val="004E1A20"/>
    <w:rsid w:val="004E2A41"/>
    <w:rsid w:val="004E41B4"/>
    <w:rsid w:val="004E4955"/>
    <w:rsid w:val="004E4D0F"/>
    <w:rsid w:val="004E57A3"/>
    <w:rsid w:val="004E6732"/>
    <w:rsid w:val="004E71E9"/>
    <w:rsid w:val="004F1030"/>
    <w:rsid w:val="004F14BA"/>
    <w:rsid w:val="004F1EAD"/>
    <w:rsid w:val="004F27C1"/>
    <w:rsid w:val="004F32FF"/>
    <w:rsid w:val="004F579F"/>
    <w:rsid w:val="004F6A25"/>
    <w:rsid w:val="004F75D6"/>
    <w:rsid w:val="005039CC"/>
    <w:rsid w:val="00504148"/>
    <w:rsid w:val="005067A9"/>
    <w:rsid w:val="00510E98"/>
    <w:rsid w:val="0051129F"/>
    <w:rsid w:val="005132BC"/>
    <w:rsid w:val="00515032"/>
    <w:rsid w:val="00515BF6"/>
    <w:rsid w:val="00515D3A"/>
    <w:rsid w:val="0051766D"/>
    <w:rsid w:val="00523C48"/>
    <w:rsid w:val="00525B5A"/>
    <w:rsid w:val="005260B8"/>
    <w:rsid w:val="005266A3"/>
    <w:rsid w:val="005271A6"/>
    <w:rsid w:val="005301D0"/>
    <w:rsid w:val="005334DE"/>
    <w:rsid w:val="0053535F"/>
    <w:rsid w:val="00536F60"/>
    <w:rsid w:val="00537A73"/>
    <w:rsid w:val="00545DE9"/>
    <w:rsid w:val="005508C9"/>
    <w:rsid w:val="00552FFB"/>
    <w:rsid w:val="005538FD"/>
    <w:rsid w:val="00554AF7"/>
    <w:rsid w:val="005553D0"/>
    <w:rsid w:val="005558D2"/>
    <w:rsid w:val="00556D6F"/>
    <w:rsid w:val="005579AB"/>
    <w:rsid w:val="005627AD"/>
    <w:rsid w:val="00563C49"/>
    <w:rsid w:val="005649F8"/>
    <w:rsid w:val="005651F4"/>
    <w:rsid w:val="00566BE7"/>
    <w:rsid w:val="00571E9C"/>
    <w:rsid w:val="00573619"/>
    <w:rsid w:val="00574A88"/>
    <w:rsid w:val="00575314"/>
    <w:rsid w:val="00575488"/>
    <w:rsid w:val="00576A43"/>
    <w:rsid w:val="00577A6A"/>
    <w:rsid w:val="00577C8A"/>
    <w:rsid w:val="005842C8"/>
    <w:rsid w:val="00584671"/>
    <w:rsid w:val="00594294"/>
    <w:rsid w:val="00595537"/>
    <w:rsid w:val="00595815"/>
    <w:rsid w:val="005A3AF1"/>
    <w:rsid w:val="005A69F5"/>
    <w:rsid w:val="005B20DC"/>
    <w:rsid w:val="005B32F7"/>
    <w:rsid w:val="005B3776"/>
    <w:rsid w:val="005B4571"/>
    <w:rsid w:val="005B4A7B"/>
    <w:rsid w:val="005B5FA4"/>
    <w:rsid w:val="005B6253"/>
    <w:rsid w:val="005B7056"/>
    <w:rsid w:val="005C14CA"/>
    <w:rsid w:val="005C289B"/>
    <w:rsid w:val="005C2D24"/>
    <w:rsid w:val="005C37B3"/>
    <w:rsid w:val="005C64B5"/>
    <w:rsid w:val="005C6CE9"/>
    <w:rsid w:val="005C72A8"/>
    <w:rsid w:val="005C7F18"/>
    <w:rsid w:val="005D0EB3"/>
    <w:rsid w:val="005D11CE"/>
    <w:rsid w:val="005D3FE7"/>
    <w:rsid w:val="005D60A3"/>
    <w:rsid w:val="005E308A"/>
    <w:rsid w:val="005E4707"/>
    <w:rsid w:val="005E5D61"/>
    <w:rsid w:val="005E6478"/>
    <w:rsid w:val="005E75A4"/>
    <w:rsid w:val="005F03A2"/>
    <w:rsid w:val="005F047A"/>
    <w:rsid w:val="005F12E3"/>
    <w:rsid w:val="005F16C8"/>
    <w:rsid w:val="005F221C"/>
    <w:rsid w:val="005F2A2F"/>
    <w:rsid w:val="005F2EF7"/>
    <w:rsid w:val="005F46AF"/>
    <w:rsid w:val="005F48D1"/>
    <w:rsid w:val="005F6969"/>
    <w:rsid w:val="005F6A47"/>
    <w:rsid w:val="00600023"/>
    <w:rsid w:val="00600ABC"/>
    <w:rsid w:val="00602AB9"/>
    <w:rsid w:val="00602E69"/>
    <w:rsid w:val="00603075"/>
    <w:rsid w:val="006035ED"/>
    <w:rsid w:val="00607CEC"/>
    <w:rsid w:val="00610AA9"/>
    <w:rsid w:val="00610B54"/>
    <w:rsid w:val="00611E25"/>
    <w:rsid w:val="006149F2"/>
    <w:rsid w:val="00614F52"/>
    <w:rsid w:val="006160A7"/>
    <w:rsid w:val="006163E9"/>
    <w:rsid w:val="00621E82"/>
    <w:rsid w:val="00624D4E"/>
    <w:rsid w:val="006263D3"/>
    <w:rsid w:val="006272DB"/>
    <w:rsid w:val="00630D9F"/>
    <w:rsid w:val="0063172B"/>
    <w:rsid w:val="0063478B"/>
    <w:rsid w:val="00637934"/>
    <w:rsid w:val="00645311"/>
    <w:rsid w:val="0065091E"/>
    <w:rsid w:val="0065410C"/>
    <w:rsid w:val="00656705"/>
    <w:rsid w:val="00657172"/>
    <w:rsid w:val="00662EE3"/>
    <w:rsid w:val="00663AA8"/>
    <w:rsid w:val="006641C6"/>
    <w:rsid w:val="006670B8"/>
    <w:rsid w:val="00667A4B"/>
    <w:rsid w:val="00667BF4"/>
    <w:rsid w:val="00671163"/>
    <w:rsid w:val="006734B6"/>
    <w:rsid w:val="00676025"/>
    <w:rsid w:val="00676E6A"/>
    <w:rsid w:val="00680D4A"/>
    <w:rsid w:val="00681C9A"/>
    <w:rsid w:val="006830A7"/>
    <w:rsid w:val="00683C92"/>
    <w:rsid w:val="0068517B"/>
    <w:rsid w:val="00685E0A"/>
    <w:rsid w:val="00687F67"/>
    <w:rsid w:val="00690465"/>
    <w:rsid w:val="006910EB"/>
    <w:rsid w:val="006916AA"/>
    <w:rsid w:val="00692693"/>
    <w:rsid w:val="0069418F"/>
    <w:rsid w:val="00694F27"/>
    <w:rsid w:val="00695D6B"/>
    <w:rsid w:val="00695DAB"/>
    <w:rsid w:val="006968B4"/>
    <w:rsid w:val="006A1652"/>
    <w:rsid w:val="006A69A7"/>
    <w:rsid w:val="006B2286"/>
    <w:rsid w:val="006B2D31"/>
    <w:rsid w:val="006B540B"/>
    <w:rsid w:val="006B722F"/>
    <w:rsid w:val="006C0842"/>
    <w:rsid w:val="006C3A29"/>
    <w:rsid w:val="006C3B7C"/>
    <w:rsid w:val="006C4CFF"/>
    <w:rsid w:val="006C5B6B"/>
    <w:rsid w:val="006C5D08"/>
    <w:rsid w:val="006C64FB"/>
    <w:rsid w:val="006D5671"/>
    <w:rsid w:val="006D60C5"/>
    <w:rsid w:val="006D7BB6"/>
    <w:rsid w:val="006E0661"/>
    <w:rsid w:val="006E2244"/>
    <w:rsid w:val="006E268B"/>
    <w:rsid w:val="006E271E"/>
    <w:rsid w:val="006E28A2"/>
    <w:rsid w:val="006E617D"/>
    <w:rsid w:val="006F0D27"/>
    <w:rsid w:val="006F16B1"/>
    <w:rsid w:val="006F1CE6"/>
    <w:rsid w:val="006F3DD6"/>
    <w:rsid w:val="006F41FB"/>
    <w:rsid w:val="006F4EC3"/>
    <w:rsid w:val="006F6951"/>
    <w:rsid w:val="007002F8"/>
    <w:rsid w:val="00701063"/>
    <w:rsid w:val="007068EF"/>
    <w:rsid w:val="007118A0"/>
    <w:rsid w:val="007135C1"/>
    <w:rsid w:val="00713A45"/>
    <w:rsid w:val="00714EB0"/>
    <w:rsid w:val="00715818"/>
    <w:rsid w:val="00715BD2"/>
    <w:rsid w:val="007161DB"/>
    <w:rsid w:val="0071628A"/>
    <w:rsid w:val="007169FF"/>
    <w:rsid w:val="00717B6F"/>
    <w:rsid w:val="007259D8"/>
    <w:rsid w:val="00726E33"/>
    <w:rsid w:val="007276E3"/>
    <w:rsid w:val="00730867"/>
    <w:rsid w:val="00732412"/>
    <w:rsid w:val="0073423B"/>
    <w:rsid w:val="00734A3C"/>
    <w:rsid w:val="007365DA"/>
    <w:rsid w:val="00736DF0"/>
    <w:rsid w:val="00740BF5"/>
    <w:rsid w:val="00740D25"/>
    <w:rsid w:val="00740E2E"/>
    <w:rsid w:val="00741107"/>
    <w:rsid w:val="007421B5"/>
    <w:rsid w:val="0074285A"/>
    <w:rsid w:val="0074503A"/>
    <w:rsid w:val="00756081"/>
    <w:rsid w:val="007610FA"/>
    <w:rsid w:val="00761774"/>
    <w:rsid w:val="00766BE8"/>
    <w:rsid w:val="00767342"/>
    <w:rsid w:val="00770098"/>
    <w:rsid w:val="00770EAE"/>
    <w:rsid w:val="00771EE8"/>
    <w:rsid w:val="007769EA"/>
    <w:rsid w:val="007810A6"/>
    <w:rsid w:val="00781593"/>
    <w:rsid w:val="00781B17"/>
    <w:rsid w:val="00783885"/>
    <w:rsid w:val="00784021"/>
    <w:rsid w:val="00784957"/>
    <w:rsid w:val="00785B6D"/>
    <w:rsid w:val="0079051E"/>
    <w:rsid w:val="00791F68"/>
    <w:rsid w:val="00796554"/>
    <w:rsid w:val="00797332"/>
    <w:rsid w:val="007975F9"/>
    <w:rsid w:val="00797765"/>
    <w:rsid w:val="007A1ECE"/>
    <w:rsid w:val="007A24DE"/>
    <w:rsid w:val="007A251E"/>
    <w:rsid w:val="007A5699"/>
    <w:rsid w:val="007A6D1D"/>
    <w:rsid w:val="007B41A0"/>
    <w:rsid w:val="007B5C9B"/>
    <w:rsid w:val="007B6287"/>
    <w:rsid w:val="007B7C37"/>
    <w:rsid w:val="007C598A"/>
    <w:rsid w:val="007C7FFE"/>
    <w:rsid w:val="007D1751"/>
    <w:rsid w:val="007D5B0A"/>
    <w:rsid w:val="007D7EC5"/>
    <w:rsid w:val="007E248B"/>
    <w:rsid w:val="007E2694"/>
    <w:rsid w:val="007E2A3B"/>
    <w:rsid w:val="007E4413"/>
    <w:rsid w:val="007E46FE"/>
    <w:rsid w:val="007E6FE0"/>
    <w:rsid w:val="007F0C0C"/>
    <w:rsid w:val="007F0DAF"/>
    <w:rsid w:val="007F13F1"/>
    <w:rsid w:val="007F15D7"/>
    <w:rsid w:val="007F2399"/>
    <w:rsid w:val="007F42BA"/>
    <w:rsid w:val="007F4376"/>
    <w:rsid w:val="007F5DC1"/>
    <w:rsid w:val="007F6764"/>
    <w:rsid w:val="007F71CC"/>
    <w:rsid w:val="0080125A"/>
    <w:rsid w:val="00804B2B"/>
    <w:rsid w:val="00806313"/>
    <w:rsid w:val="00807400"/>
    <w:rsid w:val="008114DC"/>
    <w:rsid w:val="008116E0"/>
    <w:rsid w:val="00811CBB"/>
    <w:rsid w:val="00811D57"/>
    <w:rsid w:val="0081244B"/>
    <w:rsid w:val="00813695"/>
    <w:rsid w:val="00814825"/>
    <w:rsid w:val="00816E69"/>
    <w:rsid w:val="00817A31"/>
    <w:rsid w:val="00820808"/>
    <w:rsid w:val="00821244"/>
    <w:rsid w:val="008212C3"/>
    <w:rsid w:val="0082359E"/>
    <w:rsid w:val="00823A72"/>
    <w:rsid w:val="00827D95"/>
    <w:rsid w:val="00830E4D"/>
    <w:rsid w:val="00832EDA"/>
    <w:rsid w:val="00835508"/>
    <w:rsid w:val="00836422"/>
    <w:rsid w:val="0084006C"/>
    <w:rsid w:val="00840608"/>
    <w:rsid w:val="00841499"/>
    <w:rsid w:val="00841873"/>
    <w:rsid w:val="00842349"/>
    <w:rsid w:val="008436D7"/>
    <w:rsid w:val="00844F44"/>
    <w:rsid w:val="00850FE9"/>
    <w:rsid w:val="008514AE"/>
    <w:rsid w:val="00851C6C"/>
    <w:rsid w:val="00854913"/>
    <w:rsid w:val="00856F60"/>
    <w:rsid w:val="0086023E"/>
    <w:rsid w:val="008611F7"/>
    <w:rsid w:val="0086179A"/>
    <w:rsid w:val="00865346"/>
    <w:rsid w:val="00867786"/>
    <w:rsid w:val="008718F0"/>
    <w:rsid w:val="00871A89"/>
    <w:rsid w:val="008722EA"/>
    <w:rsid w:val="00872333"/>
    <w:rsid w:val="00875760"/>
    <w:rsid w:val="00876E59"/>
    <w:rsid w:val="0087753C"/>
    <w:rsid w:val="008821FF"/>
    <w:rsid w:val="0088383C"/>
    <w:rsid w:val="0088505F"/>
    <w:rsid w:val="00886B27"/>
    <w:rsid w:val="00887843"/>
    <w:rsid w:val="00890183"/>
    <w:rsid w:val="008906CF"/>
    <w:rsid w:val="00891B8A"/>
    <w:rsid w:val="0089362E"/>
    <w:rsid w:val="0089373E"/>
    <w:rsid w:val="008938E4"/>
    <w:rsid w:val="0089561D"/>
    <w:rsid w:val="0089778B"/>
    <w:rsid w:val="008A087A"/>
    <w:rsid w:val="008A1449"/>
    <w:rsid w:val="008A2EA0"/>
    <w:rsid w:val="008B0EEA"/>
    <w:rsid w:val="008B0F34"/>
    <w:rsid w:val="008B3523"/>
    <w:rsid w:val="008B3DD1"/>
    <w:rsid w:val="008B40D3"/>
    <w:rsid w:val="008B78F2"/>
    <w:rsid w:val="008B7DC3"/>
    <w:rsid w:val="008C704A"/>
    <w:rsid w:val="008C712B"/>
    <w:rsid w:val="008C78D7"/>
    <w:rsid w:val="008D0314"/>
    <w:rsid w:val="008D1842"/>
    <w:rsid w:val="008D20CC"/>
    <w:rsid w:val="008D3535"/>
    <w:rsid w:val="008D4586"/>
    <w:rsid w:val="008D4A31"/>
    <w:rsid w:val="008D4C08"/>
    <w:rsid w:val="008D6D7A"/>
    <w:rsid w:val="008E2887"/>
    <w:rsid w:val="008E40A8"/>
    <w:rsid w:val="008E4F32"/>
    <w:rsid w:val="008E510D"/>
    <w:rsid w:val="008E58E6"/>
    <w:rsid w:val="008E6DDB"/>
    <w:rsid w:val="008E7322"/>
    <w:rsid w:val="008F05B2"/>
    <w:rsid w:val="008F1047"/>
    <w:rsid w:val="008F227F"/>
    <w:rsid w:val="008F2642"/>
    <w:rsid w:val="008F4B76"/>
    <w:rsid w:val="00900004"/>
    <w:rsid w:val="009059BB"/>
    <w:rsid w:val="00906A75"/>
    <w:rsid w:val="0090732D"/>
    <w:rsid w:val="0090776A"/>
    <w:rsid w:val="00912E50"/>
    <w:rsid w:val="00913A8D"/>
    <w:rsid w:val="00913E50"/>
    <w:rsid w:val="00914028"/>
    <w:rsid w:val="00915C55"/>
    <w:rsid w:val="00915FA5"/>
    <w:rsid w:val="00921BA8"/>
    <w:rsid w:val="009276CE"/>
    <w:rsid w:val="009303AB"/>
    <w:rsid w:val="00930A71"/>
    <w:rsid w:val="00931282"/>
    <w:rsid w:val="00931D7A"/>
    <w:rsid w:val="00933311"/>
    <w:rsid w:val="00933AF2"/>
    <w:rsid w:val="0093567A"/>
    <w:rsid w:val="00936D5F"/>
    <w:rsid w:val="00941ADA"/>
    <w:rsid w:val="0094307F"/>
    <w:rsid w:val="00943407"/>
    <w:rsid w:val="009462CD"/>
    <w:rsid w:val="00946BA6"/>
    <w:rsid w:val="009478F3"/>
    <w:rsid w:val="009518D9"/>
    <w:rsid w:val="00952084"/>
    <w:rsid w:val="009526FA"/>
    <w:rsid w:val="0095596E"/>
    <w:rsid w:val="00955E40"/>
    <w:rsid w:val="009609D0"/>
    <w:rsid w:val="00960FF2"/>
    <w:rsid w:val="00962B6F"/>
    <w:rsid w:val="00962ED5"/>
    <w:rsid w:val="00962F76"/>
    <w:rsid w:val="00964DB3"/>
    <w:rsid w:val="0096624E"/>
    <w:rsid w:val="009673E4"/>
    <w:rsid w:val="00967708"/>
    <w:rsid w:val="00970990"/>
    <w:rsid w:val="00973339"/>
    <w:rsid w:val="0097451F"/>
    <w:rsid w:val="00975216"/>
    <w:rsid w:val="009758BF"/>
    <w:rsid w:val="00976968"/>
    <w:rsid w:val="00977080"/>
    <w:rsid w:val="00980A36"/>
    <w:rsid w:val="00980A47"/>
    <w:rsid w:val="00985BD5"/>
    <w:rsid w:val="00986238"/>
    <w:rsid w:val="00991CB8"/>
    <w:rsid w:val="00992DB5"/>
    <w:rsid w:val="00993621"/>
    <w:rsid w:val="009945D3"/>
    <w:rsid w:val="00995BF2"/>
    <w:rsid w:val="00996A13"/>
    <w:rsid w:val="00997073"/>
    <w:rsid w:val="0099744C"/>
    <w:rsid w:val="009A1576"/>
    <w:rsid w:val="009A2811"/>
    <w:rsid w:val="009A6BC1"/>
    <w:rsid w:val="009A794F"/>
    <w:rsid w:val="009B00AE"/>
    <w:rsid w:val="009B07FE"/>
    <w:rsid w:val="009B0CC8"/>
    <w:rsid w:val="009B27A5"/>
    <w:rsid w:val="009B3F1D"/>
    <w:rsid w:val="009B4832"/>
    <w:rsid w:val="009C008B"/>
    <w:rsid w:val="009C0E9D"/>
    <w:rsid w:val="009C12A2"/>
    <w:rsid w:val="009C1B5C"/>
    <w:rsid w:val="009C2A4B"/>
    <w:rsid w:val="009C2C14"/>
    <w:rsid w:val="009C3A20"/>
    <w:rsid w:val="009C3DE4"/>
    <w:rsid w:val="009C49C9"/>
    <w:rsid w:val="009D5428"/>
    <w:rsid w:val="009D69E3"/>
    <w:rsid w:val="009D7C5E"/>
    <w:rsid w:val="009E1454"/>
    <w:rsid w:val="009E282F"/>
    <w:rsid w:val="009E4A42"/>
    <w:rsid w:val="009E4C92"/>
    <w:rsid w:val="009E6D23"/>
    <w:rsid w:val="009E6F83"/>
    <w:rsid w:val="009E7965"/>
    <w:rsid w:val="009F0106"/>
    <w:rsid w:val="009F025E"/>
    <w:rsid w:val="009F0986"/>
    <w:rsid w:val="009F46A9"/>
    <w:rsid w:val="009F4B76"/>
    <w:rsid w:val="009F4DC0"/>
    <w:rsid w:val="009F6008"/>
    <w:rsid w:val="00A00130"/>
    <w:rsid w:val="00A00423"/>
    <w:rsid w:val="00A021A8"/>
    <w:rsid w:val="00A02E5E"/>
    <w:rsid w:val="00A038E2"/>
    <w:rsid w:val="00A03AFE"/>
    <w:rsid w:val="00A04169"/>
    <w:rsid w:val="00A05370"/>
    <w:rsid w:val="00A0570F"/>
    <w:rsid w:val="00A05BC3"/>
    <w:rsid w:val="00A06929"/>
    <w:rsid w:val="00A07113"/>
    <w:rsid w:val="00A10F36"/>
    <w:rsid w:val="00A11A07"/>
    <w:rsid w:val="00A13224"/>
    <w:rsid w:val="00A15E1E"/>
    <w:rsid w:val="00A203C5"/>
    <w:rsid w:val="00A20942"/>
    <w:rsid w:val="00A211F5"/>
    <w:rsid w:val="00A23B0E"/>
    <w:rsid w:val="00A26F11"/>
    <w:rsid w:val="00A30092"/>
    <w:rsid w:val="00A3125B"/>
    <w:rsid w:val="00A31919"/>
    <w:rsid w:val="00A35AEA"/>
    <w:rsid w:val="00A35D04"/>
    <w:rsid w:val="00A365A5"/>
    <w:rsid w:val="00A37284"/>
    <w:rsid w:val="00A375CF"/>
    <w:rsid w:val="00A43C67"/>
    <w:rsid w:val="00A44EA1"/>
    <w:rsid w:val="00A5398B"/>
    <w:rsid w:val="00A53B14"/>
    <w:rsid w:val="00A5420F"/>
    <w:rsid w:val="00A54225"/>
    <w:rsid w:val="00A5521C"/>
    <w:rsid w:val="00A56A1E"/>
    <w:rsid w:val="00A57D5B"/>
    <w:rsid w:val="00A57EDA"/>
    <w:rsid w:val="00A6002B"/>
    <w:rsid w:val="00A60525"/>
    <w:rsid w:val="00A61426"/>
    <w:rsid w:val="00A62FBB"/>
    <w:rsid w:val="00A63413"/>
    <w:rsid w:val="00A63E2D"/>
    <w:rsid w:val="00A65FC2"/>
    <w:rsid w:val="00A670D2"/>
    <w:rsid w:val="00A67C28"/>
    <w:rsid w:val="00A72AF0"/>
    <w:rsid w:val="00A74702"/>
    <w:rsid w:val="00A75488"/>
    <w:rsid w:val="00A77A73"/>
    <w:rsid w:val="00A80DA6"/>
    <w:rsid w:val="00A8112E"/>
    <w:rsid w:val="00A816DB"/>
    <w:rsid w:val="00A84E55"/>
    <w:rsid w:val="00A86975"/>
    <w:rsid w:val="00A90468"/>
    <w:rsid w:val="00A90BAE"/>
    <w:rsid w:val="00A91C64"/>
    <w:rsid w:val="00A91C87"/>
    <w:rsid w:val="00A91D6F"/>
    <w:rsid w:val="00A92CFF"/>
    <w:rsid w:val="00A9370B"/>
    <w:rsid w:val="00A93BFA"/>
    <w:rsid w:val="00A94C8C"/>
    <w:rsid w:val="00A968DC"/>
    <w:rsid w:val="00A978EC"/>
    <w:rsid w:val="00AA0C2A"/>
    <w:rsid w:val="00AA6481"/>
    <w:rsid w:val="00AA796F"/>
    <w:rsid w:val="00AA7D7F"/>
    <w:rsid w:val="00AB0870"/>
    <w:rsid w:val="00AB2036"/>
    <w:rsid w:val="00AB22AF"/>
    <w:rsid w:val="00AB6C0D"/>
    <w:rsid w:val="00AB77C5"/>
    <w:rsid w:val="00AC0229"/>
    <w:rsid w:val="00AC0437"/>
    <w:rsid w:val="00AC3A69"/>
    <w:rsid w:val="00AC43C7"/>
    <w:rsid w:val="00AC5F40"/>
    <w:rsid w:val="00AC6506"/>
    <w:rsid w:val="00AC6DF4"/>
    <w:rsid w:val="00AD045D"/>
    <w:rsid w:val="00AD0B55"/>
    <w:rsid w:val="00AD1A52"/>
    <w:rsid w:val="00AD4533"/>
    <w:rsid w:val="00AD66A0"/>
    <w:rsid w:val="00AD74DC"/>
    <w:rsid w:val="00AE10B4"/>
    <w:rsid w:val="00AE1736"/>
    <w:rsid w:val="00AE4B12"/>
    <w:rsid w:val="00AE4C77"/>
    <w:rsid w:val="00AF1C42"/>
    <w:rsid w:val="00AF1FC9"/>
    <w:rsid w:val="00AF307C"/>
    <w:rsid w:val="00AF5869"/>
    <w:rsid w:val="00B02DA0"/>
    <w:rsid w:val="00B038B3"/>
    <w:rsid w:val="00B054BC"/>
    <w:rsid w:val="00B06957"/>
    <w:rsid w:val="00B07E78"/>
    <w:rsid w:val="00B1024A"/>
    <w:rsid w:val="00B161F4"/>
    <w:rsid w:val="00B165DB"/>
    <w:rsid w:val="00B17D60"/>
    <w:rsid w:val="00B21CCF"/>
    <w:rsid w:val="00B22135"/>
    <w:rsid w:val="00B23E39"/>
    <w:rsid w:val="00B25345"/>
    <w:rsid w:val="00B30486"/>
    <w:rsid w:val="00B30DF1"/>
    <w:rsid w:val="00B30E38"/>
    <w:rsid w:val="00B3382F"/>
    <w:rsid w:val="00B34019"/>
    <w:rsid w:val="00B34141"/>
    <w:rsid w:val="00B35DCA"/>
    <w:rsid w:val="00B37641"/>
    <w:rsid w:val="00B46120"/>
    <w:rsid w:val="00B47AA5"/>
    <w:rsid w:val="00B514CA"/>
    <w:rsid w:val="00B56744"/>
    <w:rsid w:val="00B57719"/>
    <w:rsid w:val="00B60CFD"/>
    <w:rsid w:val="00B61A8A"/>
    <w:rsid w:val="00B627D9"/>
    <w:rsid w:val="00B629F5"/>
    <w:rsid w:val="00B667C1"/>
    <w:rsid w:val="00B66D29"/>
    <w:rsid w:val="00B71127"/>
    <w:rsid w:val="00B71262"/>
    <w:rsid w:val="00B72BA8"/>
    <w:rsid w:val="00B72F97"/>
    <w:rsid w:val="00B75641"/>
    <w:rsid w:val="00B76C92"/>
    <w:rsid w:val="00B80288"/>
    <w:rsid w:val="00B809B4"/>
    <w:rsid w:val="00B80C79"/>
    <w:rsid w:val="00B81102"/>
    <w:rsid w:val="00B81AEE"/>
    <w:rsid w:val="00B81B3D"/>
    <w:rsid w:val="00B8201D"/>
    <w:rsid w:val="00B82BAD"/>
    <w:rsid w:val="00B8759B"/>
    <w:rsid w:val="00B876DC"/>
    <w:rsid w:val="00B87DCB"/>
    <w:rsid w:val="00B91423"/>
    <w:rsid w:val="00B92275"/>
    <w:rsid w:val="00B93058"/>
    <w:rsid w:val="00B95DDE"/>
    <w:rsid w:val="00B9741D"/>
    <w:rsid w:val="00BA1355"/>
    <w:rsid w:val="00BA321C"/>
    <w:rsid w:val="00BA5EAD"/>
    <w:rsid w:val="00BA616E"/>
    <w:rsid w:val="00BA7744"/>
    <w:rsid w:val="00BB07E9"/>
    <w:rsid w:val="00BB1F0C"/>
    <w:rsid w:val="00BB2094"/>
    <w:rsid w:val="00BB36F0"/>
    <w:rsid w:val="00BB5D2C"/>
    <w:rsid w:val="00BC2DBE"/>
    <w:rsid w:val="00BC63AF"/>
    <w:rsid w:val="00BD1470"/>
    <w:rsid w:val="00BD1C22"/>
    <w:rsid w:val="00BD1D08"/>
    <w:rsid w:val="00BD2D51"/>
    <w:rsid w:val="00BD385E"/>
    <w:rsid w:val="00BD7906"/>
    <w:rsid w:val="00BE0230"/>
    <w:rsid w:val="00BE05DE"/>
    <w:rsid w:val="00BE3948"/>
    <w:rsid w:val="00BE5A44"/>
    <w:rsid w:val="00BE6ABC"/>
    <w:rsid w:val="00BE6EFA"/>
    <w:rsid w:val="00BE7D2E"/>
    <w:rsid w:val="00BF0470"/>
    <w:rsid w:val="00BF0F4B"/>
    <w:rsid w:val="00BF1BF8"/>
    <w:rsid w:val="00BF1E14"/>
    <w:rsid w:val="00BF35BE"/>
    <w:rsid w:val="00BF3E6F"/>
    <w:rsid w:val="00BF4469"/>
    <w:rsid w:val="00BF4FB5"/>
    <w:rsid w:val="00BF54B3"/>
    <w:rsid w:val="00BF70FB"/>
    <w:rsid w:val="00BF79EC"/>
    <w:rsid w:val="00C0079D"/>
    <w:rsid w:val="00C00A6F"/>
    <w:rsid w:val="00C02BD3"/>
    <w:rsid w:val="00C02E84"/>
    <w:rsid w:val="00C033F7"/>
    <w:rsid w:val="00C044B7"/>
    <w:rsid w:val="00C06FE6"/>
    <w:rsid w:val="00C117D3"/>
    <w:rsid w:val="00C15F55"/>
    <w:rsid w:val="00C21FFF"/>
    <w:rsid w:val="00C22EED"/>
    <w:rsid w:val="00C239E5"/>
    <w:rsid w:val="00C26479"/>
    <w:rsid w:val="00C2660F"/>
    <w:rsid w:val="00C26F80"/>
    <w:rsid w:val="00C313AE"/>
    <w:rsid w:val="00C338B4"/>
    <w:rsid w:val="00C33E85"/>
    <w:rsid w:val="00C355A2"/>
    <w:rsid w:val="00C371F0"/>
    <w:rsid w:val="00C378E0"/>
    <w:rsid w:val="00C40731"/>
    <w:rsid w:val="00C40E51"/>
    <w:rsid w:val="00C41699"/>
    <w:rsid w:val="00C42468"/>
    <w:rsid w:val="00C42A8A"/>
    <w:rsid w:val="00C449F5"/>
    <w:rsid w:val="00C4717E"/>
    <w:rsid w:val="00C472DD"/>
    <w:rsid w:val="00C4751E"/>
    <w:rsid w:val="00C52115"/>
    <w:rsid w:val="00C539C4"/>
    <w:rsid w:val="00C53D63"/>
    <w:rsid w:val="00C54416"/>
    <w:rsid w:val="00C55A57"/>
    <w:rsid w:val="00C56709"/>
    <w:rsid w:val="00C56A46"/>
    <w:rsid w:val="00C61DE8"/>
    <w:rsid w:val="00C61E65"/>
    <w:rsid w:val="00C631F0"/>
    <w:rsid w:val="00C63D60"/>
    <w:rsid w:val="00C63EF1"/>
    <w:rsid w:val="00C63F29"/>
    <w:rsid w:val="00C65E6E"/>
    <w:rsid w:val="00C721A3"/>
    <w:rsid w:val="00C722F5"/>
    <w:rsid w:val="00C73797"/>
    <w:rsid w:val="00C75A5F"/>
    <w:rsid w:val="00C76E37"/>
    <w:rsid w:val="00C801FC"/>
    <w:rsid w:val="00C82BAF"/>
    <w:rsid w:val="00C901E8"/>
    <w:rsid w:val="00C91878"/>
    <w:rsid w:val="00C9268B"/>
    <w:rsid w:val="00C931DA"/>
    <w:rsid w:val="00C9372B"/>
    <w:rsid w:val="00C93AC2"/>
    <w:rsid w:val="00C9573D"/>
    <w:rsid w:val="00C963C8"/>
    <w:rsid w:val="00CA620A"/>
    <w:rsid w:val="00CA6B85"/>
    <w:rsid w:val="00CB06DD"/>
    <w:rsid w:val="00CB11D6"/>
    <w:rsid w:val="00CB18CD"/>
    <w:rsid w:val="00CB1A89"/>
    <w:rsid w:val="00CB24D2"/>
    <w:rsid w:val="00CB34E0"/>
    <w:rsid w:val="00CB5A0D"/>
    <w:rsid w:val="00CC0D42"/>
    <w:rsid w:val="00CC346D"/>
    <w:rsid w:val="00CC4CE6"/>
    <w:rsid w:val="00CC685D"/>
    <w:rsid w:val="00CC7AFE"/>
    <w:rsid w:val="00CD01C5"/>
    <w:rsid w:val="00CD5E66"/>
    <w:rsid w:val="00CD6E0A"/>
    <w:rsid w:val="00CD797A"/>
    <w:rsid w:val="00CE3741"/>
    <w:rsid w:val="00CE46AD"/>
    <w:rsid w:val="00CE476D"/>
    <w:rsid w:val="00CE6A6F"/>
    <w:rsid w:val="00CE7663"/>
    <w:rsid w:val="00CF0259"/>
    <w:rsid w:val="00CF3387"/>
    <w:rsid w:val="00CF3A87"/>
    <w:rsid w:val="00CF437F"/>
    <w:rsid w:val="00CF513B"/>
    <w:rsid w:val="00CF652C"/>
    <w:rsid w:val="00D00A65"/>
    <w:rsid w:val="00D01DF4"/>
    <w:rsid w:val="00D01F85"/>
    <w:rsid w:val="00D02E16"/>
    <w:rsid w:val="00D03381"/>
    <w:rsid w:val="00D043F0"/>
    <w:rsid w:val="00D106FE"/>
    <w:rsid w:val="00D10D11"/>
    <w:rsid w:val="00D1127E"/>
    <w:rsid w:val="00D11A0B"/>
    <w:rsid w:val="00D11EDF"/>
    <w:rsid w:val="00D121AC"/>
    <w:rsid w:val="00D17224"/>
    <w:rsid w:val="00D220DE"/>
    <w:rsid w:val="00D2244C"/>
    <w:rsid w:val="00D229A8"/>
    <w:rsid w:val="00D24128"/>
    <w:rsid w:val="00D25616"/>
    <w:rsid w:val="00D25FCB"/>
    <w:rsid w:val="00D26365"/>
    <w:rsid w:val="00D264C4"/>
    <w:rsid w:val="00D33C08"/>
    <w:rsid w:val="00D34FFC"/>
    <w:rsid w:val="00D363F5"/>
    <w:rsid w:val="00D3715C"/>
    <w:rsid w:val="00D40149"/>
    <w:rsid w:val="00D410CF"/>
    <w:rsid w:val="00D42661"/>
    <w:rsid w:val="00D432AA"/>
    <w:rsid w:val="00D46FAD"/>
    <w:rsid w:val="00D51DAF"/>
    <w:rsid w:val="00D53B37"/>
    <w:rsid w:val="00D55AE7"/>
    <w:rsid w:val="00D55C77"/>
    <w:rsid w:val="00D6138A"/>
    <w:rsid w:val="00D616E2"/>
    <w:rsid w:val="00D62497"/>
    <w:rsid w:val="00D62552"/>
    <w:rsid w:val="00D62EA2"/>
    <w:rsid w:val="00D66632"/>
    <w:rsid w:val="00D66CDC"/>
    <w:rsid w:val="00D710CB"/>
    <w:rsid w:val="00D73F96"/>
    <w:rsid w:val="00D74EAB"/>
    <w:rsid w:val="00D76AED"/>
    <w:rsid w:val="00D76EC8"/>
    <w:rsid w:val="00D77041"/>
    <w:rsid w:val="00D771AF"/>
    <w:rsid w:val="00D80F71"/>
    <w:rsid w:val="00D81FF6"/>
    <w:rsid w:val="00D84230"/>
    <w:rsid w:val="00D8703F"/>
    <w:rsid w:val="00D87DB8"/>
    <w:rsid w:val="00D929B8"/>
    <w:rsid w:val="00D946B1"/>
    <w:rsid w:val="00D94AE1"/>
    <w:rsid w:val="00DA1922"/>
    <w:rsid w:val="00DA19BF"/>
    <w:rsid w:val="00DA2C0C"/>
    <w:rsid w:val="00DA2E90"/>
    <w:rsid w:val="00DA307E"/>
    <w:rsid w:val="00DA4FB2"/>
    <w:rsid w:val="00DA53D3"/>
    <w:rsid w:val="00DA6059"/>
    <w:rsid w:val="00DA62FF"/>
    <w:rsid w:val="00DA7D9C"/>
    <w:rsid w:val="00DB13C5"/>
    <w:rsid w:val="00DB1639"/>
    <w:rsid w:val="00DB2095"/>
    <w:rsid w:val="00DB3278"/>
    <w:rsid w:val="00DB467E"/>
    <w:rsid w:val="00DC0410"/>
    <w:rsid w:val="00DC0ED5"/>
    <w:rsid w:val="00DC1D9E"/>
    <w:rsid w:val="00DC494D"/>
    <w:rsid w:val="00DC4A23"/>
    <w:rsid w:val="00DC4DC1"/>
    <w:rsid w:val="00DC7184"/>
    <w:rsid w:val="00DC7E26"/>
    <w:rsid w:val="00DD0619"/>
    <w:rsid w:val="00DD0922"/>
    <w:rsid w:val="00DD1918"/>
    <w:rsid w:val="00DD38C1"/>
    <w:rsid w:val="00DD529D"/>
    <w:rsid w:val="00DD62BC"/>
    <w:rsid w:val="00DD642F"/>
    <w:rsid w:val="00DD6B8B"/>
    <w:rsid w:val="00DE5068"/>
    <w:rsid w:val="00DE741D"/>
    <w:rsid w:val="00DF07E1"/>
    <w:rsid w:val="00DF15A0"/>
    <w:rsid w:val="00DF24DB"/>
    <w:rsid w:val="00E01741"/>
    <w:rsid w:val="00E018DF"/>
    <w:rsid w:val="00E01DD8"/>
    <w:rsid w:val="00E025E7"/>
    <w:rsid w:val="00E0580C"/>
    <w:rsid w:val="00E111E4"/>
    <w:rsid w:val="00E13812"/>
    <w:rsid w:val="00E1560A"/>
    <w:rsid w:val="00E15FC4"/>
    <w:rsid w:val="00E16B42"/>
    <w:rsid w:val="00E2075B"/>
    <w:rsid w:val="00E21A05"/>
    <w:rsid w:val="00E24698"/>
    <w:rsid w:val="00E25B6F"/>
    <w:rsid w:val="00E25DD3"/>
    <w:rsid w:val="00E2716E"/>
    <w:rsid w:val="00E278BF"/>
    <w:rsid w:val="00E27F67"/>
    <w:rsid w:val="00E30823"/>
    <w:rsid w:val="00E356A2"/>
    <w:rsid w:val="00E35A85"/>
    <w:rsid w:val="00E36B20"/>
    <w:rsid w:val="00E36C29"/>
    <w:rsid w:val="00E4080A"/>
    <w:rsid w:val="00E448D1"/>
    <w:rsid w:val="00E452BB"/>
    <w:rsid w:val="00E465D2"/>
    <w:rsid w:val="00E46BEB"/>
    <w:rsid w:val="00E46CFF"/>
    <w:rsid w:val="00E51C50"/>
    <w:rsid w:val="00E54B5C"/>
    <w:rsid w:val="00E559A5"/>
    <w:rsid w:val="00E5762A"/>
    <w:rsid w:val="00E57D9D"/>
    <w:rsid w:val="00E60D62"/>
    <w:rsid w:val="00E64999"/>
    <w:rsid w:val="00E65353"/>
    <w:rsid w:val="00E66265"/>
    <w:rsid w:val="00E668CC"/>
    <w:rsid w:val="00E704C5"/>
    <w:rsid w:val="00E74F04"/>
    <w:rsid w:val="00E760EF"/>
    <w:rsid w:val="00E76F3C"/>
    <w:rsid w:val="00E7736C"/>
    <w:rsid w:val="00E807B6"/>
    <w:rsid w:val="00E837D7"/>
    <w:rsid w:val="00E839E5"/>
    <w:rsid w:val="00E841F3"/>
    <w:rsid w:val="00E86DFB"/>
    <w:rsid w:val="00E87A3A"/>
    <w:rsid w:val="00E87C9B"/>
    <w:rsid w:val="00E90BB6"/>
    <w:rsid w:val="00E910D7"/>
    <w:rsid w:val="00E914E7"/>
    <w:rsid w:val="00E93289"/>
    <w:rsid w:val="00E939D9"/>
    <w:rsid w:val="00E96A26"/>
    <w:rsid w:val="00EA1836"/>
    <w:rsid w:val="00EA2ACF"/>
    <w:rsid w:val="00EA2CAA"/>
    <w:rsid w:val="00EA2CAF"/>
    <w:rsid w:val="00EA6557"/>
    <w:rsid w:val="00EA7B3B"/>
    <w:rsid w:val="00EB1AD4"/>
    <w:rsid w:val="00EB1CE0"/>
    <w:rsid w:val="00EB32C8"/>
    <w:rsid w:val="00EB438E"/>
    <w:rsid w:val="00EB578F"/>
    <w:rsid w:val="00EB748C"/>
    <w:rsid w:val="00EC0422"/>
    <w:rsid w:val="00EC5B26"/>
    <w:rsid w:val="00EC776A"/>
    <w:rsid w:val="00ED19E4"/>
    <w:rsid w:val="00ED1C87"/>
    <w:rsid w:val="00ED2210"/>
    <w:rsid w:val="00ED308A"/>
    <w:rsid w:val="00ED326E"/>
    <w:rsid w:val="00ED4E4D"/>
    <w:rsid w:val="00ED596F"/>
    <w:rsid w:val="00ED606C"/>
    <w:rsid w:val="00ED654B"/>
    <w:rsid w:val="00EE0B76"/>
    <w:rsid w:val="00EE2338"/>
    <w:rsid w:val="00EE50D5"/>
    <w:rsid w:val="00EE50E9"/>
    <w:rsid w:val="00EE55C4"/>
    <w:rsid w:val="00EF36D8"/>
    <w:rsid w:val="00EF509A"/>
    <w:rsid w:val="00EF70B7"/>
    <w:rsid w:val="00F01FED"/>
    <w:rsid w:val="00F0233A"/>
    <w:rsid w:val="00F03586"/>
    <w:rsid w:val="00F0436E"/>
    <w:rsid w:val="00F0470C"/>
    <w:rsid w:val="00F04D85"/>
    <w:rsid w:val="00F072DE"/>
    <w:rsid w:val="00F07726"/>
    <w:rsid w:val="00F10481"/>
    <w:rsid w:val="00F10F65"/>
    <w:rsid w:val="00F110C3"/>
    <w:rsid w:val="00F1393C"/>
    <w:rsid w:val="00F1405F"/>
    <w:rsid w:val="00F15C1D"/>
    <w:rsid w:val="00F15F68"/>
    <w:rsid w:val="00F16F7F"/>
    <w:rsid w:val="00F1793F"/>
    <w:rsid w:val="00F23418"/>
    <w:rsid w:val="00F2373A"/>
    <w:rsid w:val="00F23A20"/>
    <w:rsid w:val="00F23C93"/>
    <w:rsid w:val="00F258DA"/>
    <w:rsid w:val="00F31E2D"/>
    <w:rsid w:val="00F32143"/>
    <w:rsid w:val="00F33879"/>
    <w:rsid w:val="00F349FB"/>
    <w:rsid w:val="00F35B0B"/>
    <w:rsid w:val="00F35FC0"/>
    <w:rsid w:val="00F36094"/>
    <w:rsid w:val="00F36DBD"/>
    <w:rsid w:val="00F44526"/>
    <w:rsid w:val="00F44671"/>
    <w:rsid w:val="00F447C1"/>
    <w:rsid w:val="00F45E52"/>
    <w:rsid w:val="00F501CE"/>
    <w:rsid w:val="00F5265C"/>
    <w:rsid w:val="00F53E37"/>
    <w:rsid w:val="00F5693D"/>
    <w:rsid w:val="00F64B7C"/>
    <w:rsid w:val="00F67E86"/>
    <w:rsid w:val="00F71094"/>
    <w:rsid w:val="00F71885"/>
    <w:rsid w:val="00F77F4F"/>
    <w:rsid w:val="00F77FB5"/>
    <w:rsid w:val="00F81270"/>
    <w:rsid w:val="00F819F5"/>
    <w:rsid w:val="00F81CAC"/>
    <w:rsid w:val="00F820A3"/>
    <w:rsid w:val="00F836BB"/>
    <w:rsid w:val="00F83B39"/>
    <w:rsid w:val="00F851A5"/>
    <w:rsid w:val="00F85FCD"/>
    <w:rsid w:val="00F874D3"/>
    <w:rsid w:val="00F91759"/>
    <w:rsid w:val="00F920A9"/>
    <w:rsid w:val="00F927A3"/>
    <w:rsid w:val="00F951E6"/>
    <w:rsid w:val="00FA0EF4"/>
    <w:rsid w:val="00FA14DC"/>
    <w:rsid w:val="00FA1D8B"/>
    <w:rsid w:val="00FA4344"/>
    <w:rsid w:val="00FA484F"/>
    <w:rsid w:val="00FA576C"/>
    <w:rsid w:val="00FA7472"/>
    <w:rsid w:val="00FA7D85"/>
    <w:rsid w:val="00FA7DFC"/>
    <w:rsid w:val="00FB19DC"/>
    <w:rsid w:val="00FB4CEA"/>
    <w:rsid w:val="00FB6790"/>
    <w:rsid w:val="00FB744C"/>
    <w:rsid w:val="00FC1684"/>
    <w:rsid w:val="00FC449F"/>
    <w:rsid w:val="00FC461D"/>
    <w:rsid w:val="00FD203E"/>
    <w:rsid w:val="00FD224C"/>
    <w:rsid w:val="00FD4084"/>
    <w:rsid w:val="00FD44FD"/>
    <w:rsid w:val="00FD450C"/>
    <w:rsid w:val="00FD7E88"/>
    <w:rsid w:val="00FE192B"/>
    <w:rsid w:val="00FE31EE"/>
    <w:rsid w:val="00FE4DA2"/>
    <w:rsid w:val="00FE5E43"/>
    <w:rsid w:val="00FF3B0C"/>
    <w:rsid w:val="00FF5B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D0B0E"/>
  <w15:docId w15:val="{D8DD142B-5EE3-4568-962D-6D14884D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5A4"/>
    <w:rPr>
      <w:sz w:val="24"/>
      <w:szCs w:val="24"/>
    </w:rPr>
  </w:style>
  <w:style w:type="paragraph" w:styleId="Ttulo1">
    <w:name w:val="heading 1"/>
    <w:aliases w:val="Título 1 Char Char,Título 1 Char Char + Tahoma,10,5 pt,Negrito,Versalete + Tahoma,5...,Título 1 Char Char Char Char,Título 1 Char Char Char Char Char Char Char,Título 1 Char Char Char,Corpo de texto 3 + Tahoma,Não Negrito,10 pt,Título 3 + Tahom"/>
    <w:basedOn w:val="Normal"/>
    <w:next w:val="Normal"/>
    <w:link w:val="Ttulo1Char"/>
    <w:qFormat/>
    <w:rsid w:val="009F0106"/>
    <w:pPr>
      <w:keepNext/>
      <w:numPr>
        <w:numId w:val="6"/>
      </w:numPr>
      <w:jc w:val="center"/>
      <w:outlineLvl w:val="0"/>
    </w:pPr>
    <w:rPr>
      <w:i/>
      <w:szCs w:val="20"/>
    </w:rPr>
  </w:style>
  <w:style w:type="paragraph" w:styleId="Ttulo2">
    <w:name w:val="heading 2"/>
    <w:basedOn w:val="Normal"/>
    <w:next w:val="Normal"/>
    <w:link w:val="Ttulo2Char"/>
    <w:qFormat/>
    <w:rsid w:val="00400F53"/>
    <w:pPr>
      <w:keepNext/>
      <w:numPr>
        <w:ilvl w:val="1"/>
        <w:numId w:val="6"/>
      </w:numPr>
      <w:spacing w:before="240" w:after="60"/>
      <w:outlineLvl w:val="1"/>
    </w:pPr>
    <w:rPr>
      <w:bCs/>
      <w:i/>
      <w:iCs/>
      <w:sz w:val="22"/>
      <w:szCs w:val="28"/>
      <w:lang w:val="x-none" w:eastAsia="x-none"/>
    </w:rPr>
  </w:style>
  <w:style w:type="paragraph" w:styleId="Ttulo3">
    <w:name w:val="heading 3"/>
    <w:basedOn w:val="Normal"/>
    <w:next w:val="Normal"/>
    <w:link w:val="Ttulo3Char"/>
    <w:qFormat/>
    <w:rsid w:val="00400F53"/>
    <w:pPr>
      <w:keepNext/>
      <w:numPr>
        <w:ilvl w:val="2"/>
        <w:numId w:val="6"/>
      </w:numPr>
      <w:spacing w:before="240" w:after="60"/>
      <w:outlineLvl w:val="2"/>
    </w:pPr>
    <w:rPr>
      <w:bCs/>
      <w:sz w:val="22"/>
      <w:szCs w:val="26"/>
      <w:lang w:val="x-none" w:eastAsia="x-none"/>
    </w:rPr>
  </w:style>
  <w:style w:type="paragraph" w:styleId="Ttulo4">
    <w:name w:val="heading 4"/>
    <w:basedOn w:val="Normal"/>
    <w:next w:val="Normal"/>
    <w:link w:val="Ttulo4Char"/>
    <w:qFormat/>
    <w:rsid w:val="00FA576C"/>
    <w:pPr>
      <w:keepNext/>
      <w:numPr>
        <w:ilvl w:val="3"/>
        <w:numId w:val="6"/>
      </w:numPr>
      <w:spacing w:before="240" w:after="60"/>
      <w:outlineLvl w:val="3"/>
    </w:pPr>
    <w:rPr>
      <w:b/>
      <w:bCs/>
      <w:sz w:val="28"/>
      <w:szCs w:val="28"/>
      <w:lang w:val="x-none" w:eastAsia="x-none"/>
    </w:rPr>
  </w:style>
  <w:style w:type="paragraph" w:styleId="Ttulo5">
    <w:name w:val="heading 5"/>
    <w:basedOn w:val="Normal"/>
    <w:next w:val="Normal"/>
    <w:link w:val="Ttulo5Char"/>
    <w:qFormat/>
    <w:rsid w:val="00BF79EC"/>
    <w:pPr>
      <w:numPr>
        <w:ilvl w:val="4"/>
        <w:numId w:val="6"/>
      </w:numPr>
      <w:spacing w:before="240" w:after="60"/>
      <w:outlineLvl w:val="4"/>
    </w:pPr>
    <w:rPr>
      <w:b/>
      <w:bCs/>
      <w:i/>
      <w:iCs/>
      <w:sz w:val="26"/>
      <w:szCs w:val="26"/>
      <w:lang w:val="x-none" w:eastAsia="x-none"/>
    </w:rPr>
  </w:style>
  <w:style w:type="paragraph" w:styleId="Ttulo6">
    <w:name w:val="heading 6"/>
    <w:basedOn w:val="Normal"/>
    <w:next w:val="Normal"/>
    <w:link w:val="Ttulo6Char"/>
    <w:qFormat/>
    <w:rsid w:val="00BF79EC"/>
    <w:pPr>
      <w:numPr>
        <w:ilvl w:val="5"/>
        <w:numId w:val="6"/>
      </w:numPr>
      <w:spacing w:before="240" w:after="60"/>
      <w:outlineLvl w:val="5"/>
    </w:pPr>
    <w:rPr>
      <w:b/>
      <w:bCs/>
      <w:sz w:val="22"/>
      <w:szCs w:val="22"/>
      <w:lang w:val="x-none" w:eastAsia="x-none"/>
    </w:rPr>
  </w:style>
  <w:style w:type="paragraph" w:styleId="Ttulo7">
    <w:name w:val="heading 7"/>
    <w:basedOn w:val="Normal"/>
    <w:next w:val="Normal"/>
    <w:link w:val="Ttulo7Char"/>
    <w:qFormat/>
    <w:rsid w:val="009F0106"/>
    <w:pPr>
      <w:keepNext/>
      <w:numPr>
        <w:ilvl w:val="6"/>
        <w:numId w:val="6"/>
      </w:numPr>
      <w:jc w:val="center"/>
      <w:outlineLvl w:val="6"/>
    </w:pPr>
    <w:rPr>
      <w:b/>
      <w:bCs/>
      <w:i/>
      <w:iCs/>
      <w:sz w:val="20"/>
      <w:szCs w:val="20"/>
      <w:lang w:val="x-none" w:eastAsia="x-none"/>
    </w:rPr>
  </w:style>
  <w:style w:type="paragraph" w:styleId="Ttulo8">
    <w:name w:val="heading 8"/>
    <w:basedOn w:val="Normal"/>
    <w:next w:val="Normal"/>
    <w:link w:val="Ttulo8Char"/>
    <w:qFormat/>
    <w:rsid w:val="00BF79EC"/>
    <w:pPr>
      <w:numPr>
        <w:ilvl w:val="7"/>
        <w:numId w:val="6"/>
      </w:numPr>
      <w:spacing w:before="240" w:after="60"/>
      <w:outlineLvl w:val="7"/>
    </w:pPr>
    <w:rPr>
      <w:i/>
      <w:iCs/>
      <w:lang w:val="x-none" w:eastAsia="x-none"/>
    </w:rPr>
  </w:style>
  <w:style w:type="paragraph" w:styleId="Ttulo9">
    <w:name w:val="heading 9"/>
    <w:basedOn w:val="Normal"/>
    <w:next w:val="Normal"/>
    <w:link w:val="Ttulo9Char"/>
    <w:qFormat/>
    <w:rsid w:val="00FA576C"/>
    <w:pPr>
      <w:numPr>
        <w:ilvl w:val="8"/>
        <w:numId w:val="6"/>
      </w:num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Char Char1,Título 1 Char Char + Tahoma Char,10 Char,5 pt Char,Negrito Char,Versalete + Tahoma Char,5... Char,Título 1 Char Char Char Char Char,Título 1 Char Char Char Char Char Char Char Char,Título 1 Char Char Char Char1"/>
    <w:link w:val="Ttulo1"/>
    <w:rsid w:val="00820808"/>
    <w:rPr>
      <w:i/>
      <w:sz w:val="24"/>
    </w:rPr>
  </w:style>
  <w:style w:type="character" w:customStyle="1" w:styleId="Ttulo2Char">
    <w:name w:val="Título 2 Char"/>
    <w:link w:val="Ttulo2"/>
    <w:rsid w:val="00400F53"/>
    <w:rPr>
      <w:bCs/>
      <w:i/>
      <w:iCs/>
      <w:sz w:val="22"/>
      <w:szCs w:val="28"/>
      <w:lang w:val="x-none" w:eastAsia="x-none"/>
    </w:rPr>
  </w:style>
  <w:style w:type="character" w:customStyle="1" w:styleId="Ttulo3Char">
    <w:name w:val="Título 3 Char"/>
    <w:link w:val="Ttulo3"/>
    <w:rsid w:val="00400F53"/>
    <w:rPr>
      <w:bCs/>
      <w:sz w:val="22"/>
      <w:szCs w:val="26"/>
      <w:lang w:val="x-none" w:eastAsia="x-none"/>
    </w:rPr>
  </w:style>
  <w:style w:type="character" w:customStyle="1" w:styleId="Ttulo4Char">
    <w:name w:val="Título 4 Char"/>
    <w:link w:val="Ttulo4"/>
    <w:rsid w:val="00154A06"/>
    <w:rPr>
      <w:b/>
      <w:bCs/>
      <w:sz w:val="28"/>
      <w:szCs w:val="28"/>
      <w:lang w:val="x-none" w:eastAsia="x-none"/>
    </w:rPr>
  </w:style>
  <w:style w:type="character" w:customStyle="1" w:styleId="Ttulo5Char">
    <w:name w:val="Título 5 Char"/>
    <w:link w:val="Ttulo5"/>
    <w:rsid w:val="006E268B"/>
    <w:rPr>
      <w:b/>
      <w:bCs/>
      <w:i/>
      <w:iCs/>
      <w:sz w:val="26"/>
      <w:szCs w:val="26"/>
      <w:lang w:val="x-none" w:eastAsia="x-none"/>
    </w:rPr>
  </w:style>
  <w:style w:type="character" w:customStyle="1" w:styleId="Ttulo6Char">
    <w:name w:val="Título 6 Char"/>
    <w:link w:val="Ttulo6"/>
    <w:rsid w:val="006E268B"/>
    <w:rPr>
      <w:b/>
      <w:bCs/>
      <w:sz w:val="22"/>
      <w:szCs w:val="22"/>
      <w:lang w:val="x-none" w:eastAsia="x-none"/>
    </w:rPr>
  </w:style>
  <w:style w:type="character" w:customStyle="1" w:styleId="Ttulo7Char">
    <w:name w:val="Título 7 Char"/>
    <w:link w:val="Ttulo7"/>
    <w:rsid w:val="0001665D"/>
    <w:rPr>
      <w:b/>
      <w:bCs/>
      <w:i/>
      <w:iCs/>
      <w:lang w:val="x-none" w:eastAsia="x-none"/>
    </w:rPr>
  </w:style>
  <w:style w:type="character" w:customStyle="1" w:styleId="Ttulo8Char">
    <w:name w:val="Título 8 Char"/>
    <w:link w:val="Ttulo8"/>
    <w:rsid w:val="006E268B"/>
    <w:rPr>
      <w:i/>
      <w:iCs/>
      <w:sz w:val="24"/>
      <w:szCs w:val="24"/>
      <w:lang w:val="x-none" w:eastAsia="x-none"/>
    </w:rPr>
  </w:style>
  <w:style w:type="character" w:customStyle="1" w:styleId="Ttulo9Char">
    <w:name w:val="Título 9 Char"/>
    <w:link w:val="Ttulo9"/>
    <w:rsid w:val="00960FF2"/>
    <w:rPr>
      <w:rFonts w:ascii="Arial" w:hAnsi="Arial"/>
      <w:sz w:val="22"/>
      <w:szCs w:val="22"/>
      <w:lang w:val="x-none" w:eastAsia="x-none"/>
    </w:rPr>
  </w:style>
  <w:style w:type="paragraph" w:styleId="Corpodetexto2">
    <w:name w:val="Body Text 2"/>
    <w:basedOn w:val="Normal"/>
    <w:rsid w:val="009F0106"/>
    <w:pPr>
      <w:jc w:val="both"/>
    </w:pPr>
    <w:rPr>
      <w:rFonts w:ascii="Verdana" w:hAnsi="Verdana"/>
      <w:b/>
      <w:bCs/>
      <w:sz w:val="22"/>
    </w:rPr>
  </w:style>
  <w:style w:type="paragraph" w:styleId="Cabealho">
    <w:name w:val="header"/>
    <w:aliases w:val="Cabeçalho superior,Heading 1a"/>
    <w:basedOn w:val="Normal"/>
    <w:link w:val="CabealhoChar"/>
    <w:uiPriority w:val="99"/>
    <w:rsid w:val="009F0106"/>
    <w:pPr>
      <w:tabs>
        <w:tab w:val="center" w:pos="4419"/>
        <w:tab w:val="right" w:pos="8838"/>
      </w:tabs>
    </w:pPr>
    <w:rPr>
      <w:sz w:val="20"/>
      <w:szCs w:val="20"/>
    </w:rPr>
  </w:style>
  <w:style w:type="character" w:customStyle="1" w:styleId="CabealhoChar">
    <w:name w:val="Cabeçalho Char"/>
    <w:aliases w:val="Cabeçalho superior Char,Heading 1a Char"/>
    <w:basedOn w:val="Fontepargpadro"/>
    <w:link w:val="Cabealho"/>
    <w:uiPriority w:val="99"/>
    <w:rsid w:val="009B00AE"/>
  </w:style>
  <w:style w:type="paragraph" w:styleId="Corpodetexto">
    <w:name w:val="Body Text"/>
    <w:basedOn w:val="Normal"/>
    <w:link w:val="CorpodetextoChar"/>
    <w:rsid w:val="009F0106"/>
    <w:pPr>
      <w:jc w:val="both"/>
    </w:pPr>
    <w:rPr>
      <w:szCs w:val="20"/>
      <w:lang w:val="x-none" w:eastAsia="x-none"/>
    </w:rPr>
  </w:style>
  <w:style w:type="character" w:customStyle="1" w:styleId="CorpodetextoChar">
    <w:name w:val="Corpo de texto Char"/>
    <w:link w:val="Corpodetexto"/>
    <w:rsid w:val="006E268B"/>
    <w:rPr>
      <w:sz w:val="24"/>
    </w:rPr>
  </w:style>
  <w:style w:type="paragraph" w:styleId="Ttulo">
    <w:name w:val="Title"/>
    <w:basedOn w:val="Normal"/>
    <w:link w:val="TtuloChar"/>
    <w:qFormat/>
    <w:rsid w:val="00FA576C"/>
    <w:pPr>
      <w:jc w:val="center"/>
    </w:pPr>
    <w:rPr>
      <w:b/>
      <w:bCs/>
      <w:sz w:val="28"/>
      <w:lang w:val="x-none" w:eastAsia="x-none"/>
    </w:rPr>
  </w:style>
  <w:style w:type="paragraph" w:styleId="Rodap">
    <w:name w:val="footer"/>
    <w:basedOn w:val="Normal"/>
    <w:link w:val="RodapChar"/>
    <w:rsid w:val="00EE55C4"/>
    <w:pPr>
      <w:tabs>
        <w:tab w:val="center" w:pos="4252"/>
        <w:tab w:val="right" w:pos="8504"/>
      </w:tabs>
    </w:pPr>
  </w:style>
  <w:style w:type="paragraph" w:styleId="Recuodecorpodetexto">
    <w:name w:val="Body Text Indent"/>
    <w:basedOn w:val="Normal"/>
    <w:rsid w:val="00BF79EC"/>
    <w:pPr>
      <w:spacing w:after="120"/>
      <w:ind w:left="283"/>
    </w:pPr>
  </w:style>
  <w:style w:type="paragraph" w:styleId="Recuodecorpodetexto2">
    <w:name w:val="Body Text Indent 2"/>
    <w:basedOn w:val="Normal"/>
    <w:link w:val="Recuodecorpodetexto2Char"/>
    <w:rsid w:val="00BF79EC"/>
    <w:pPr>
      <w:spacing w:after="120" w:line="480" w:lineRule="auto"/>
      <w:ind w:left="283"/>
    </w:pPr>
    <w:rPr>
      <w:sz w:val="20"/>
      <w:szCs w:val="20"/>
    </w:rPr>
  </w:style>
  <w:style w:type="paragraph" w:customStyle="1" w:styleId="Inciso">
    <w:name w:val="Inciso"/>
    <w:rsid w:val="00BF79EC"/>
    <w:pPr>
      <w:widowControl w:val="0"/>
      <w:autoSpaceDE w:val="0"/>
      <w:autoSpaceDN w:val="0"/>
      <w:adjustRightInd w:val="0"/>
      <w:spacing w:before="45" w:after="45"/>
      <w:ind w:left="794"/>
      <w:jc w:val="both"/>
    </w:pPr>
    <w:rPr>
      <w:rFonts w:ascii="Arial" w:hAnsi="Arial"/>
    </w:rPr>
  </w:style>
  <w:style w:type="paragraph" w:customStyle="1" w:styleId="Normal-10">
    <w:name w:val="Normal-10"/>
    <w:rsid w:val="00BF79EC"/>
    <w:pPr>
      <w:widowControl w:val="0"/>
      <w:autoSpaceDE w:val="0"/>
      <w:autoSpaceDN w:val="0"/>
      <w:adjustRightInd w:val="0"/>
      <w:spacing w:before="91" w:after="91"/>
      <w:ind w:firstLine="1134"/>
      <w:jc w:val="both"/>
    </w:pPr>
    <w:rPr>
      <w:rFonts w:ascii="Arial" w:hAnsi="Arial"/>
    </w:rPr>
  </w:style>
  <w:style w:type="paragraph" w:styleId="NormalWeb">
    <w:name w:val="Normal (Web)"/>
    <w:basedOn w:val="Normal"/>
    <w:uiPriority w:val="99"/>
    <w:rsid w:val="00980A36"/>
    <w:pPr>
      <w:spacing w:before="100" w:beforeAutospacing="1" w:after="100" w:afterAutospacing="1"/>
    </w:pPr>
    <w:rPr>
      <w:rFonts w:ascii="Arial Unicode MS" w:eastAsia="Arial Unicode MS" w:hAnsi="Arial Unicode MS" w:cs="Arial Unicode MS"/>
    </w:rPr>
  </w:style>
  <w:style w:type="paragraph" w:customStyle="1" w:styleId="Ttulo2Tahoma">
    <w:name w:val="Título 2 + Tahoma"/>
    <w:aliases w:val="11 pt,Sublinhado,Justificado,Antes:  0 pt,Depois de:  ..."/>
    <w:basedOn w:val="Normal-10"/>
    <w:rsid w:val="00820808"/>
    <w:pPr>
      <w:shd w:val="solid" w:color="FFFFFF" w:fill="auto"/>
      <w:spacing w:before="0" w:after="0"/>
      <w:ind w:firstLine="0"/>
    </w:pPr>
    <w:rPr>
      <w:rFonts w:ascii="Tahoma" w:hAnsi="Tahoma" w:cs="Tahoma"/>
      <w:b/>
      <w:color w:val="000000"/>
      <w:sz w:val="22"/>
      <w:szCs w:val="22"/>
      <w:u w:val="single"/>
    </w:rPr>
  </w:style>
  <w:style w:type="table" w:styleId="Tabelacomgrade">
    <w:name w:val="Table Grid"/>
    <w:basedOn w:val="Tabelanormal"/>
    <w:uiPriority w:val="59"/>
    <w:rsid w:val="00AE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0FF2"/>
    <w:rPr>
      <w:color w:val="0000FF"/>
      <w:u w:val="single"/>
    </w:rPr>
  </w:style>
  <w:style w:type="paragraph" w:styleId="Corpodetexto3">
    <w:name w:val="Body Text 3"/>
    <w:basedOn w:val="Normal"/>
    <w:link w:val="Corpodetexto3Char"/>
    <w:rsid w:val="006E268B"/>
    <w:pPr>
      <w:spacing w:after="120"/>
    </w:pPr>
    <w:rPr>
      <w:sz w:val="16"/>
      <w:szCs w:val="16"/>
      <w:lang w:val="x-none" w:eastAsia="x-none"/>
    </w:rPr>
  </w:style>
  <w:style w:type="character" w:customStyle="1" w:styleId="Corpodetexto3Char">
    <w:name w:val="Corpo de texto 3 Char"/>
    <w:link w:val="Corpodetexto3"/>
    <w:rsid w:val="006E268B"/>
    <w:rPr>
      <w:sz w:val="16"/>
      <w:szCs w:val="16"/>
    </w:rPr>
  </w:style>
  <w:style w:type="character" w:customStyle="1" w:styleId="5CharCharChar">
    <w:name w:val="5... Char Char Char"/>
    <w:rsid w:val="006E268B"/>
    <w:rPr>
      <w:i/>
      <w:sz w:val="24"/>
      <w:lang w:val="pt-BR" w:eastAsia="pt-BR" w:bidi="ar-SA"/>
    </w:rPr>
  </w:style>
  <w:style w:type="character" w:styleId="Forte">
    <w:name w:val="Strong"/>
    <w:uiPriority w:val="22"/>
    <w:qFormat/>
    <w:rsid w:val="00DB1639"/>
    <w:rPr>
      <w:b/>
      <w:bCs/>
    </w:rPr>
  </w:style>
  <w:style w:type="paragraph" w:styleId="Textodebalo">
    <w:name w:val="Balloon Text"/>
    <w:basedOn w:val="Normal"/>
    <w:link w:val="TextodebaloChar"/>
    <w:unhideWhenUsed/>
    <w:rsid w:val="001B4D63"/>
    <w:rPr>
      <w:rFonts w:ascii="Tahoma" w:hAnsi="Tahoma"/>
      <w:sz w:val="16"/>
      <w:szCs w:val="16"/>
      <w:lang w:val="x-none" w:eastAsia="x-none"/>
    </w:rPr>
  </w:style>
  <w:style w:type="character" w:customStyle="1" w:styleId="TextodebaloChar">
    <w:name w:val="Texto de balão Char"/>
    <w:link w:val="Textodebalo"/>
    <w:rsid w:val="001B4D63"/>
    <w:rPr>
      <w:rFonts w:ascii="Tahoma" w:hAnsi="Tahoma" w:cs="Tahoma"/>
      <w:sz w:val="16"/>
      <w:szCs w:val="16"/>
    </w:rPr>
  </w:style>
  <w:style w:type="character" w:customStyle="1" w:styleId="apple-converted-space">
    <w:name w:val="apple-converted-space"/>
    <w:rsid w:val="00B22135"/>
  </w:style>
  <w:style w:type="paragraph" w:styleId="SemEspaamento">
    <w:name w:val="No Spacing"/>
    <w:aliases w:val="TEXTO ABNT"/>
    <w:uiPriority w:val="1"/>
    <w:qFormat/>
    <w:rsid w:val="00090BA2"/>
    <w:rPr>
      <w:rFonts w:ascii="Arial" w:hAnsi="Arial"/>
      <w:sz w:val="24"/>
    </w:rPr>
  </w:style>
  <w:style w:type="paragraph" w:styleId="PargrafodaLista">
    <w:name w:val="List Paragraph"/>
    <w:aliases w:val="List I Paragraph,descritivo,Due date,Segundo"/>
    <w:basedOn w:val="Normal"/>
    <w:link w:val="PargrafodaListaChar"/>
    <w:uiPriority w:val="34"/>
    <w:qFormat/>
    <w:rsid w:val="00B06957"/>
    <w:pPr>
      <w:ind w:left="720"/>
      <w:contextualSpacing/>
    </w:pPr>
    <w:rPr>
      <w:lang w:val="x-none" w:eastAsia="x-none"/>
    </w:rPr>
  </w:style>
  <w:style w:type="character" w:styleId="HiperlinkVisitado">
    <w:name w:val="FollowedHyperlink"/>
    <w:uiPriority w:val="99"/>
    <w:semiHidden/>
    <w:unhideWhenUsed/>
    <w:rsid w:val="00C65E6E"/>
    <w:rPr>
      <w:color w:val="954F72"/>
      <w:u w:val="single"/>
    </w:rPr>
  </w:style>
  <w:style w:type="paragraph" w:customStyle="1" w:styleId="xl63">
    <w:name w:val="xl63"/>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4">
    <w:name w:val="xl64"/>
    <w:basedOn w:val="Normal"/>
    <w:rsid w:val="00C65E6E"/>
    <w:pPr>
      <w:spacing w:before="100" w:beforeAutospacing="1" w:after="100" w:afterAutospacing="1"/>
      <w:textAlignment w:val="center"/>
    </w:pPr>
    <w:rPr>
      <w:rFonts w:ascii="Cambria" w:hAnsi="Cambria"/>
      <w:sz w:val="20"/>
      <w:szCs w:val="20"/>
    </w:rPr>
  </w:style>
  <w:style w:type="paragraph" w:customStyle="1" w:styleId="xl65">
    <w:name w:val="xl65"/>
    <w:basedOn w:val="Normal"/>
    <w:rsid w:val="00C65E6E"/>
    <w:pPr>
      <w:spacing w:before="100" w:beforeAutospacing="1" w:after="100" w:afterAutospacing="1"/>
      <w:textAlignment w:val="center"/>
    </w:pPr>
    <w:rPr>
      <w:rFonts w:ascii="Cambria" w:hAnsi="Cambria"/>
      <w:b/>
      <w:bCs/>
      <w:sz w:val="20"/>
      <w:szCs w:val="20"/>
    </w:rPr>
  </w:style>
  <w:style w:type="paragraph" w:customStyle="1" w:styleId="xl66">
    <w:name w:val="xl66"/>
    <w:basedOn w:val="Normal"/>
    <w:rsid w:val="00C65E6E"/>
    <w:pPr>
      <w:spacing w:before="100" w:beforeAutospacing="1" w:after="100" w:afterAutospacing="1"/>
      <w:jc w:val="center"/>
      <w:textAlignment w:val="center"/>
    </w:pPr>
    <w:rPr>
      <w:rFonts w:ascii="Cambria" w:hAnsi="Cambria"/>
      <w:b/>
      <w:bCs/>
      <w:sz w:val="20"/>
      <w:szCs w:val="20"/>
    </w:rPr>
  </w:style>
  <w:style w:type="paragraph" w:customStyle="1" w:styleId="xl67">
    <w:name w:val="xl6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8">
    <w:name w:val="xl68"/>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9">
    <w:name w:val="xl69"/>
    <w:basedOn w:val="Normal"/>
    <w:rsid w:val="00C65E6E"/>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0">
    <w:name w:val="xl70"/>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71">
    <w:name w:val="xl71"/>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2">
    <w:name w:val="xl72"/>
    <w:basedOn w:val="Normal"/>
    <w:rsid w:val="00C65E6E"/>
    <w:pPr>
      <w:pBdr>
        <w:bottom w:val="double" w:sz="6" w:space="0" w:color="auto"/>
      </w:pBdr>
      <w:spacing w:before="100" w:beforeAutospacing="1" w:after="100" w:afterAutospacing="1"/>
      <w:textAlignment w:val="center"/>
    </w:pPr>
    <w:rPr>
      <w:rFonts w:ascii="Cambria" w:hAnsi="Cambria"/>
      <w:b/>
      <w:bCs/>
      <w:sz w:val="20"/>
      <w:szCs w:val="20"/>
    </w:rPr>
  </w:style>
  <w:style w:type="paragraph" w:customStyle="1" w:styleId="xl73">
    <w:name w:val="xl73"/>
    <w:basedOn w:val="Normal"/>
    <w:rsid w:val="00C65E6E"/>
    <w:pPr>
      <w:pBdr>
        <w:bottom w:val="double" w:sz="6" w:space="0" w:color="auto"/>
      </w:pBdr>
      <w:spacing w:before="100" w:beforeAutospacing="1" w:after="100" w:afterAutospacing="1"/>
      <w:jc w:val="center"/>
      <w:textAlignment w:val="center"/>
    </w:pPr>
    <w:rPr>
      <w:rFonts w:ascii="Cambria" w:hAnsi="Cambria"/>
      <w:b/>
      <w:bCs/>
      <w:sz w:val="20"/>
      <w:szCs w:val="20"/>
    </w:rPr>
  </w:style>
  <w:style w:type="paragraph" w:customStyle="1" w:styleId="xl74">
    <w:name w:val="xl74"/>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5">
    <w:name w:val="xl75"/>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6">
    <w:name w:val="xl76"/>
    <w:basedOn w:val="Normal"/>
    <w:rsid w:val="00C65E6E"/>
    <w:pPr>
      <w:spacing w:before="100" w:beforeAutospacing="1" w:after="100" w:afterAutospacing="1"/>
      <w:jc w:val="center"/>
      <w:textAlignment w:val="center"/>
    </w:pPr>
    <w:rPr>
      <w:rFonts w:ascii="Cambria" w:hAnsi="Cambria"/>
      <w:sz w:val="20"/>
      <w:szCs w:val="20"/>
    </w:rPr>
  </w:style>
  <w:style w:type="paragraph" w:customStyle="1" w:styleId="xl77">
    <w:name w:val="xl77"/>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78">
    <w:name w:val="xl78"/>
    <w:basedOn w:val="Normal"/>
    <w:rsid w:val="00C65E6E"/>
    <w:pPr>
      <w:spacing w:before="100" w:beforeAutospacing="1" w:after="100" w:afterAutospacing="1"/>
      <w:jc w:val="center"/>
      <w:textAlignment w:val="center"/>
    </w:pPr>
    <w:rPr>
      <w:rFonts w:ascii="Cambria" w:hAnsi="Cambria"/>
      <w:b/>
      <w:bCs/>
      <w:color w:val="000000"/>
      <w:sz w:val="20"/>
      <w:szCs w:val="20"/>
    </w:rPr>
  </w:style>
  <w:style w:type="paragraph" w:customStyle="1" w:styleId="xl79">
    <w:name w:val="xl79"/>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80">
    <w:name w:val="xl80"/>
    <w:basedOn w:val="Normal"/>
    <w:rsid w:val="00C65E6E"/>
    <w:pPr>
      <w:spacing w:before="100" w:beforeAutospacing="1" w:after="100" w:afterAutospacing="1"/>
      <w:jc w:val="right"/>
      <w:textAlignment w:val="center"/>
    </w:pPr>
    <w:rPr>
      <w:rFonts w:ascii="Cambria" w:hAnsi="Cambria"/>
      <w:b/>
      <w:bCs/>
      <w:color w:val="000000"/>
      <w:sz w:val="20"/>
      <w:szCs w:val="20"/>
    </w:rPr>
  </w:style>
  <w:style w:type="paragraph" w:customStyle="1" w:styleId="xl81">
    <w:name w:val="xl81"/>
    <w:basedOn w:val="Normal"/>
    <w:rsid w:val="00C65E6E"/>
    <w:pPr>
      <w:pBdr>
        <w:top w:val="single" w:sz="4" w:space="0" w:color="auto"/>
        <w:left w:val="single" w:sz="4" w:space="0" w:color="auto"/>
        <w:bottom w:val="single" w:sz="4" w:space="0" w:color="auto"/>
      </w:pBdr>
      <w:spacing w:before="100" w:beforeAutospacing="1" w:after="100" w:afterAutospacing="1"/>
      <w:jc w:val="both"/>
      <w:textAlignment w:val="center"/>
    </w:pPr>
    <w:rPr>
      <w:rFonts w:ascii="Cambria" w:hAnsi="Cambria"/>
      <w:sz w:val="20"/>
      <w:szCs w:val="20"/>
    </w:rPr>
  </w:style>
  <w:style w:type="paragraph" w:customStyle="1" w:styleId="xl82">
    <w:name w:val="xl82"/>
    <w:basedOn w:val="Normal"/>
    <w:rsid w:val="00C65E6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3">
    <w:name w:val="xl83"/>
    <w:basedOn w:val="Normal"/>
    <w:rsid w:val="00C65E6E"/>
    <w:pPr>
      <w:pBdr>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4">
    <w:name w:val="xl84"/>
    <w:basedOn w:val="Normal"/>
    <w:rsid w:val="00C65E6E"/>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5">
    <w:name w:val="xl85"/>
    <w:basedOn w:val="Normal"/>
    <w:rsid w:val="00C65E6E"/>
    <w:pPr>
      <w:pBdr>
        <w:top w:val="single" w:sz="4" w:space="0" w:color="auto"/>
        <w:lef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6">
    <w:name w:val="xl86"/>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7">
    <w:name w:val="xl8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8">
    <w:name w:val="xl88"/>
    <w:basedOn w:val="Normal"/>
    <w:rsid w:val="00C65E6E"/>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sz w:val="20"/>
      <w:szCs w:val="20"/>
    </w:rPr>
  </w:style>
  <w:style w:type="paragraph" w:customStyle="1" w:styleId="xl89">
    <w:name w:val="xl89"/>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90">
    <w:name w:val="xl90"/>
    <w:basedOn w:val="Normal"/>
    <w:rsid w:val="00C65E6E"/>
    <w:pPr>
      <w:pBdr>
        <w:top w:val="single" w:sz="4" w:space="0" w:color="auto"/>
        <w:lef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91">
    <w:name w:val="xl91"/>
    <w:basedOn w:val="Normal"/>
    <w:rsid w:val="00C65E6E"/>
    <w:pPr>
      <w:spacing w:before="100" w:beforeAutospacing="1" w:after="100" w:afterAutospacing="1"/>
      <w:jc w:val="center"/>
      <w:textAlignment w:val="center"/>
    </w:pPr>
    <w:rPr>
      <w:rFonts w:ascii="Cambria" w:hAnsi="Cambria"/>
      <w:b/>
      <w:bCs/>
      <w:sz w:val="28"/>
      <w:szCs w:val="28"/>
    </w:rPr>
  </w:style>
  <w:style w:type="numbering" w:customStyle="1" w:styleId="Estilo1">
    <w:name w:val="Estilo1"/>
    <w:uiPriority w:val="99"/>
    <w:rsid w:val="00844F44"/>
    <w:pPr>
      <w:numPr>
        <w:numId w:val="1"/>
      </w:numPr>
    </w:pPr>
  </w:style>
  <w:style w:type="numbering" w:customStyle="1" w:styleId="Estilo2">
    <w:name w:val="Estilo2"/>
    <w:uiPriority w:val="99"/>
    <w:rsid w:val="00BE0230"/>
    <w:pPr>
      <w:numPr>
        <w:numId w:val="2"/>
      </w:numPr>
    </w:pPr>
  </w:style>
  <w:style w:type="paragraph" w:styleId="Textodenotadefim">
    <w:name w:val="endnote text"/>
    <w:basedOn w:val="Normal"/>
    <w:link w:val="TextodenotadefimChar"/>
    <w:semiHidden/>
    <w:rsid w:val="005A69F5"/>
    <w:rPr>
      <w:sz w:val="20"/>
      <w:szCs w:val="20"/>
    </w:rPr>
  </w:style>
  <w:style w:type="character" w:customStyle="1" w:styleId="TextodenotadefimChar">
    <w:name w:val="Texto de nota de fim Char"/>
    <w:basedOn w:val="Fontepargpadro"/>
    <w:link w:val="Textodenotadefim"/>
    <w:semiHidden/>
    <w:rsid w:val="005A69F5"/>
  </w:style>
  <w:style w:type="character" w:styleId="Refdenotadefim">
    <w:name w:val="endnote reference"/>
    <w:semiHidden/>
    <w:rsid w:val="005A69F5"/>
    <w:rPr>
      <w:vertAlign w:val="superscript"/>
    </w:rPr>
  </w:style>
  <w:style w:type="numbering" w:customStyle="1" w:styleId="Estilo3">
    <w:name w:val="Estilo3"/>
    <w:uiPriority w:val="99"/>
    <w:rsid w:val="00207C78"/>
    <w:pPr>
      <w:numPr>
        <w:numId w:val="3"/>
      </w:numPr>
    </w:pPr>
  </w:style>
  <w:style w:type="paragraph" w:customStyle="1" w:styleId="Livro">
    <w:name w:val="Livro"/>
    <w:basedOn w:val="Normal"/>
    <w:link w:val="LivroChar"/>
    <w:qFormat/>
    <w:rsid w:val="008B3DD1"/>
    <w:pPr>
      <w:spacing w:before="120" w:after="120"/>
      <w:jc w:val="center"/>
      <w:outlineLvl w:val="0"/>
    </w:pPr>
    <w:rPr>
      <w:rFonts w:ascii="Arial" w:hAnsi="Arial"/>
      <w:b/>
      <w:caps/>
      <w:lang w:val="x-none" w:eastAsia="x-none"/>
    </w:rPr>
  </w:style>
  <w:style w:type="character" w:customStyle="1" w:styleId="LivroChar">
    <w:name w:val="Livro Char"/>
    <w:link w:val="Livro"/>
    <w:rsid w:val="008B3DD1"/>
    <w:rPr>
      <w:rFonts w:ascii="Arial" w:hAnsi="Arial"/>
      <w:b/>
      <w:caps/>
      <w:sz w:val="24"/>
      <w:szCs w:val="24"/>
      <w:lang w:val="x-none" w:eastAsia="x-none"/>
    </w:rPr>
  </w:style>
  <w:style w:type="table" w:customStyle="1" w:styleId="TableNormal">
    <w:name w:val="Table Normal"/>
    <w:uiPriority w:val="2"/>
    <w:semiHidden/>
    <w:unhideWhenUsed/>
    <w:qFormat/>
    <w:rsid w:val="00607C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7CEC"/>
    <w:pPr>
      <w:widowControl w:val="0"/>
      <w:autoSpaceDE w:val="0"/>
      <w:autoSpaceDN w:val="0"/>
      <w:spacing w:before="179"/>
      <w:jc w:val="center"/>
    </w:pPr>
    <w:rPr>
      <w:rFonts w:ascii="Arial" w:eastAsia="Arial" w:hAnsi="Arial" w:cs="Arial"/>
      <w:sz w:val="22"/>
      <w:szCs w:val="22"/>
      <w:lang w:val="pt-PT" w:eastAsia="en-US"/>
    </w:rPr>
  </w:style>
  <w:style w:type="character" w:customStyle="1" w:styleId="sub-category">
    <w:name w:val="sub-category"/>
    <w:basedOn w:val="Fontepargpadro"/>
    <w:rsid w:val="0063172B"/>
  </w:style>
  <w:style w:type="character" w:customStyle="1" w:styleId="create">
    <w:name w:val="create"/>
    <w:basedOn w:val="Fontepargpadro"/>
    <w:rsid w:val="0063172B"/>
  </w:style>
  <w:style w:type="character" w:customStyle="1" w:styleId="modified">
    <w:name w:val="modified"/>
    <w:basedOn w:val="Fontepargpadro"/>
    <w:rsid w:val="0063172B"/>
  </w:style>
  <w:style w:type="paragraph" w:customStyle="1" w:styleId="western">
    <w:name w:val="western"/>
    <w:basedOn w:val="Normal"/>
    <w:rsid w:val="0063172B"/>
    <w:pPr>
      <w:spacing w:before="100" w:beforeAutospacing="1" w:after="100" w:afterAutospacing="1"/>
    </w:pPr>
  </w:style>
  <w:style w:type="paragraph" w:customStyle="1" w:styleId="NoSpacing1">
    <w:name w:val="No Spacing1"/>
    <w:qFormat/>
    <w:rsid w:val="00770098"/>
  </w:style>
  <w:style w:type="character" w:customStyle="1" w:styleId="PargrafodaListaChar">
    <w:name w:val="Parágrafo da Lista Char"/>
    <w:aliases w:val="List I Paragraph Char,descritivo Char,Due date Char,Segundo Char"/>
    <w:link w:val="PargrafodaLista"/>
    <w:uiPriority w:val="34"/>
    <w:locked/>
    <w:rsid w:val="00C52115"/>
    <w:rPr>
      <w:sz w:val="24"/>
      <w:szCs w:val="24"/>
    </w:rPr>
  </w:style>
  <w:style w:type="paragraph" w:styleId="Recuodecorpodetexto3">
    <w:name w:val="Body Text Indent 3"/>
    <w:basedOn w:val="Normal"/>
    <w:link w:val="Recuodecorpodetexto3Char"/>
    <w:unhideWhenUsed/>
    <w:rsid w:val="00B72BA8"/>
    <w:pPr>
      <w:spacing w:after="120"/>
      <w:ind w:left="283"/>
    </w:pPr>
    <w:rPr>
      <w:sz w:val="16"/>
      <w:szCs w:val="16"/>
      <w:lang w:val="x-none" w:eastAsia="x-none"/>
    </w:rPr>
  </w:style>
  <w:style w:type="character" w:customStyle="1" w:styleId="Recuodecorpodetexto3Char">
    <w:name w:val="Recuo de corpo de texto 3 Char"/>
    <w:link w:val="Recuodecorpodetexto3"/>
    <w:rsid w:val="00B72BA8"/>
    <w:rPr>
      <w:sz w:val="16"/>
      <w:szCs w:val="16"/>
    </w:rPr>
  </w:style>
  <w:style w:type="paragraph" w:customStyle="1" w:styleId="Corpodetexto21">
    <w:name w:val="Corpo de texto 21"/>
    <w:basedOn w:val="Normal"/>
    <w:rsid w:val="00B72BA8"/>
    <w:pPr>
      <w:suppressAutoHyphens/>
      <w:jc w:val="both"/>
    </w:pPr>
    <w:rPr>
      <w:rFonts w:ascii="Arial" w:hAnsi="Arial" w:cs="Arial"/>
      <w:lang w:eastAsia="zh-CN"/>
    </w:rPr>
  </w:style>
  <w:style w:type="character" w:customStyle="1" w:styleId="TtuloChar">
    <w:name w:val="Título Char"/>
    <w:link w:val="Ttulo"/>
    <w:rsid w:val="00DD529D"/>
    <w:rPr>
      <w:b/>
      <w:bCs/>
      <w:sz w:val="28"/>
      <w:szCs w:val="24"/>
    </w:rPr>
  </w:style>
  <w:style w:type="character" w:customStyle="1" w:styleId="RodapChar">
    <w:name w:val="Rodapé Char"/>
    <w:link w:val="Rodap"/>
    <w:rsid w:val="00C044B7"/>
    <w:rPr>
      <w:sz w:val="24"/>
      <w:szCs w:val="24"/>
    </w:rPr>
  </w:style>
  <w:style w:type="character" w:styleId="Nmerodepgina">
    <w:name w:val="page number"/>
    <w:basedOn w:val="Fontepargpadro"/>
    <w:rsid w:val="00C044B7"/>
  </w:style>
  <w:style w:type="character" w:styleId="nfase">
    <w:name w:val="Emphasis"/>
    <w:qFormat/>
    <w:rsid w:val="00C044B7"/>
    <w:rPr>
      <w:i/>
      <w:iCs/>
    </w:rPr>
  </w:style>
  <w:style w:type="character" w:customStyle="1" w:styleId="Recuodecorpodetexto2Char">
    <w:name w:val="Recuo de corpo de texto 2 Char"/>
    <w:basedOn w:val="Fontepargpadro"/>
    <w:link w:val="Recuodecorpodetexto2"/>
    <w:rsid w:val="00C044B7"/>
  </w:style>
  <w:style w:type="paragraph" w:customStyle="1" w:styleId="BodyText21">
    <w:name w:val="Body Text 21"/>
    <w:basedOn w:val="Normal"/>
    <w:rsid w:val="00C044B7"/>
    <w:pPr>
      <w:jc w:val="both"/>
    </w:pPr>
    <w:rPr>
      <w:szCs w:val="20"/>
    </w:rPr>
  </w:style>
  <w:style w:type="paragraph" w:styleId="Textoembloco">
    <w:name w:val="Block Text"/>
    <w:basedOn w:val="Normal"/>
    <w:rsid w:val="00C044B7"/>
    <w:pPr>
      <w:ind w:left="360" w:right="335" w:hanging="851"/>
      <w:jc w:val="both"/>
    </w:pPr>
    <w:rPr>
      <w:rFonts w:ascii="Arial" w:hAnsi="Arial"/>
    </w:rPr>
  </w:style>
  <w:style w:type="paragraph" w:customStyle="1" w:styleId="Textoembloco1">
    <w:name w:val="Texto em bloco1"/>
    <w:basedOn w:val="Normal"/>
    <w:rsid w:val="00C044B7"/>
    <w:pPr>
      <w:widowControl w:val="0"/>
      <w:suppressAutoHyphens/>
      <w:ind w:left="360" w:right="-81" w:firstLine="540"/>
    </w:pPr>
    <w:rPr>
      <w:rFonts w:ascii="Arial" w:eastAsia="Lucida Sans Unicode" w:hAnsi="Arial"/>
    </w:rPr>
  </w:style>
  <w:style w:type="paragraph" w:customStyle="1" w:styleId="Recuodecorpodetexto31">
    <w:name w:val="Recuo de corpo de texto 31"/>
    <w:basedOn w:val="Normal"/>
    <w:rsid w:val="00C044B7"/>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C044B7"/>
    <w:pPr>
      <w:tabs>
        <w:tab w:val="left" w:pos="2400"/>
        <w:tab w:val="left" w:pos="2520"/>
      </w:tabs>
      <w:suppressAutoHyphens/>
      <w:ind w:left="2520"/>
      <w:jc w:val="both"/>
    </w:pPr>
    <w:rPr>
      <w:rFonts w:ascii="Arial" w:hAnsi="Arial" w:cs="Arial"/>
      <w:sz w:val="22"/>
      <w:lang w:eastAsia="ar-SA"/>
    </w:rPr>
  </w:style>
  <w:style w:type="paragraph" w:customStyle="1" w:styleId="S1">
    <w:name w:val="S1"/>
    <w:basedOn w:val="Normal"/>
    <w:rsid w:val="00C044B7"/>
    <w:pPr>
      <w:ind w:left="993" w:hanging="709"/>
      <w:jc w:val="both"/>
    </w:pPr>
    <w:rPr>
      <w:szCs w:val="20"/>
    </w:rPr>
  </w:style>
  <w:style w:type="paragraph" w:customStyle="1" w:styleId="Default">
    <w:name w:val="Default"/>
    <w:rsid w:val="00C044B7"/>
    <w:pPr>
      <w:autoSpaceDE w:val="0"/>
      <w:autoSpaceDN w:val="0"/>
      <w:adjustRightInd w:val="0"/>
    </w:pPr>
    <w:rPr>
      <w:color w:val="000000"/>
      <w:sz w:val="24"/>
      <w:szCs w:val="24"/>
    </w:rPr>
  </w:style>
  <w:style w:type="paragraph" w:customStyle="1" w:styleId="WW-Textoembloco">
    <w:name w:val="WW-Texto em bloco"/>
    <w:basedOn w:val="Normal"/>
    <w:rsid w:val="00C044B7"/>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Cs w:val="20"/>
      <w:lang w:eastAsia="ar-SA"/>
    </w:rPr>
  </w:style>
  <w:style w:type="paragraph" w:styleId="Textodenotaderodap">
    <w:name w:val="footnote text"/>
    <w:basedOn w:val="Normal"/>
    <w:link w:val="TextodenotaderodapChar"/>
    <w:uiPriority w:val="99"/>
    <w:unhideWhenUsed/>
    <w:rsid w:val="00C044B7"/>
    <w:pPr>
      <w:autoSpaceDE w:val="0"/>
      <w:autoSpaceDN w:val="0"/>
    </w:pPr>
    <w:rPr>
      <w:sz w:val="20"/>
      <w:szCs w:val="20"/>
    </w:rPr>
  </w:style>
  <w:style w:type="character" w:customStyle="1" w:styleId="TextodenotaderodapChar">
    <w:name w:val="Texto de nota de rodapé Char"/>
    <w:basedOn w:val="Fontepargpadro"/>
    <w:link w:val="Textodenotaderodap"/>
    <w:uiPriority w:val="99"/>
    <w:rsid w:val="00C044B7"/>
  </w:style>
  <w:style w:type="character" w:styleId="Refdenotaderodap">
    <w:name w:val="footnote reference"/>
    <w:uiPriority w:val="99"/>
    <w:unhideWhenUsed/>
    <w:rsid w:val="00C044B7"/>
    <w:rPr>
      <w:rFonts w:ascii="Times New Roman" w:hAnsi="Times New Roman" w:cs="Times New Roman" w:hint="default"/>
      <w:vertAlign w:val="superscript"/>
    </w:rPr>
  </w:style>
  <w:style w:type="character" w:customStyle="1" w:styleId="st">
    <w:name w:val="st"/>
    <w:uiPriority w:val="99"/>
    <w:rsid w:val="00C044B7"/>
    <w:rPr>
      <w:rFonts w:cs="Times New Roman"/>
    </w:rPr>
  </w:style>
  <w:style w:type="character" w:customStyle="1" w:styleId="Caracteresdenotaderodap">
    <w:name w:val="Caracteres de nota de rodapé"/>
    <w:rsid w:val="00C044B7"/>
    <w:rPr>
      <w:rFonts w:cs="Times New Roman"/>
      <w:vertAlign w:val="superscript"/>
    </w:rPr>
  </w:style>
  <w:style w:type="character" w:customStyle="1" w:styleId="MenoPendente1">
    <w:name w:val="Menção Pendente1"/>
    <w:uiPriority w:val="99"/>
    <w:semiHidden/>
    <w:unhideWhenUsed/>
    <w:rsid w:val="00C044B7"/>
    <w:rPr>
      <w:color w:val="605E5C"/>
      <w:shd w:val="clear" w:color="auto" w:fill="E1DFDD"/>
    </w:rPr>
  </w:style>
  <w:style w:type="character" w:customStyle="1" w:styleId="apple-tab-span">
    <w:name w:val="apple-tab-span"/>
    <w:rsid w:val="00C044B7"/>
  </w:style>
  <w:style w:type="table" w:customStyle="1" w:styleId="lista">
    <w:name w:val="lista"/>
    <w:uiPriority w:val="99"/>
    <w:rsid w:val="00C044B7"/>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C044B7"/>
    <w:pPr>
      <w:keepLines/>
      <w:numPr>
        <w:numId w:val="4"/>
      </w:numPr>
      <w:tabs>
        <w:tab w:val="num" w:pos="360"/>
        <w:tab w:val="left" w:pos="567"/>
      </w:tabs>
      <w:spacing w:before="240"/>
      <w:ind w:left="0" w:firstLine="0"/>
      <w:jc w:val="both"/>
    </w:pPr>
    <w:rPr>
      <w:rFonts w:ascii="Ecofont_Spranq_eco_Sans" w:hAnsi="Ecofont_Spranq_eco_Sans"/>
      <w:b/>
      <w:bCs/>
      <w:i w:val="0"/>
      <w:color w:val="000000"/>
      <w:sz w:val="20"/>
    </w:rPr>
  </w:style>
  <w:style w:type="table" w:customStyle="1" w:styleId="lista1">
    <w:name w:val="lista1"/>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C044B7"/>
    <w:pPr>
      <w:spacing w:after="200" w:line="276" w:lineRule="auto"/>
    </w:pPr>
    <w:rPr>
      <w:rFonts w:ascii="Arial" w:eastAsia="Arial" w:hAnsi="Arial" w:cs="Arial"/>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paragraph" w:customStyle="1" w:styleId="Nivel01Titulo">
    <w:name w:val="Nivel_01_Titulo"/>
    <w:basedOn w:val="Ttulo1"/>
    <w:next w:val="Normal"/>
    <w:qFormat/>
    <w:rsid w:val="00B61A8A"/>
    <w:pPr>
      <w:keepLines/>
      <w:numPr>
        <w:numId w:val="5"/>
      </w:numPr>
      <w:tabs>
        <w:tab w:val="left" w:pos="567"/>
      </w:tabs>
      <w:spacing w:before="240"/>
      <w:jc w:val="both"/>
    </w:pPr>
    <w:rPr>
      <w:rFonts w:ascii="Arial" w:hAnsi="Arial"/>
      <w:b/>
      <w:bCs/>
      <w:i w:val="0"/>
      <w:color w:val="2F5496"/>
      <w:sz w:val="20"/>
    </w:rPr>
  </w:style>
  <w:style w:type="character" w:styleId="Refdecomentrio">
    <w:name w:val="annotation reference"/>
    <w:semiHidden/>
    <w:unhideWhenUsed/>
    <w:rsid w:val="00D25616"/>
    <w:rPr>
      <w:sz w:val="16"/>
      <w:szCs w:val="16"/>
    </w:rPr>
  </w:style>
  <w:style w:type="paragraph" w:styleId="Textodecomentrio">
    <w:name w:val="annotation text"/>
    <w:basedOn w:val="Normal"/>
    <w:link w:val="TextodecomentrioChar"/>
    <w:unhideWhenUsed/>
    <w:rsid w:val="00D25616"/>
    <w:rPr>
      <w:rFonts w:ascii="Arial" w:hAnsi="Arial" w:cs="Tahoma"/>
      <w:sz w:val="20"/>
      <w:szCs w:val="20"/>
    </w:rPr>
  </w:style>
  <w:style w:type="character" w:customStyle="1" w:styleId="TextodecomentrioChar">
    <w:name w:val="Texto de comentário Char"/>
    <w:link w:val="Textodecomentrio"/>
    <w:rsid w:val="00D25616"/>
    <w:rPr>
      <w:rFonts w:ascii="Arial" w:hAnsi="Arial" w:cs="Tahoma"/>
    </w:rPr>
  </w:style>
  <w:style w:type="character" w:styleId="MenoPendente">
    <w:name w:val="Unresolved Mention"/>
    <w:basedOn w:val="Fontepargpadro"/>
    <w:uiPriority w:val="99"/>
    <w:semiHidden/>
    <w:unhideWhenUsed/>
    <w:rsid w:val="001C1E0F"/>
    <w:rPr>
      <w:color w:val="605E5C"/>
      <w:shd w:val="clear" w:color="auto" w:fill="E1DFDD"/>
    </w:rPr>
  </w:style>
  <w:style w:type="table" w:customStyle="1" w:styleId="Tabelacomgrade1">
    <w:name w:val="Tabela com grade1"/>
    <w:basedOn w:val="Tabelanormal"/>
    <w:next w:val="Tabelacomgrade"/>
    <w:uiPriority w:val="39"/>
    <w:rsid w:val="009B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4D0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39"/>
    <w:rsid w:val="005955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138">
      <w:bodyDiv w:val="1"/>
      <w:marLeft w:val="0"/>
      <w:marRight w:val="0"/>
      <w:marTop w:val="0"/>
      <w:marBottom w:val="0"/>
      <w:divBdr>
        <w:top w:val="none" w:sz="0" w:space="0" w:color="auto"/>
        <w:left w:val="none" w:sz="0" w:space="0" w:color="auto"/>
        <w:bottom w:val="none" w:sz="0" w:space="0" w:color="auto"/>
        <w:right w:val="none" w:sz="0" w:space="0" w:color="auto"/>
      </w:divBdr>
      <w:divsChild>
        <w:div w:id="805852196">
          <w:marLeft w:val="0"/>
          <w:marRight w:val="0"/>
          <w:marTop w:val="0"/>
          <w:marBottom w:val="47"/>
          <w:divBdr>
            <w:top w:val="none" w:sz="0" w:space="0" w:color="auto"/>
            <w:left w:val="none" w:sz="0" w:space="0" w:color="auto"/>
            <w:bottom w:val="none" w:sz="0" w:space="0" w:color="auto"/>
            <w:right w:val="none" w:sz="0" w:space="0" w:color="auto"/>
          </w:divBdr>
        </w:div>
        <w:div w:id="1471094474">
          <w:marLeft w:val="0"/>
          <w:marRight w:val="0"/>
          <w:marTop w:val="0"/>
          <w:marBottom w:val="0"/>
          <w:divBdr>
            <w:top w:val="none" w:sz="0" w:space="0" w:color="auto"/>
            <w:left w:val="none" w:sz="0" w:space="0" w:color="auto"/>
            <w:bottom w:val="none" w:sz="0" w:space="0" w:color="auto"/>
            <w:right w:val="none" w:sz="0" w:space="0" w:color="auto"/>
          </w:divBdr>
          <w:divsChild>
            <w:div w:id="414396808">
              <w:marLeft w:val="47"/>
              <w:marRight w:val="47"/>
              <w:marTop w:val="0"/>
              <w:marBottom w:val="0"/>
              <w:divBdr>
                <w:top w:val="none" w:sz="0" w:space="0" w:color="auto"/>
                <w:left w:val="none" w:sz="0" w:space="0" w:color="auto"/>
                <w:bottom w:val="none" w:sz="0" w:space="0" w:color="auto"/>
                <w:right w:val="none" w:sz="0" w:space="0" w:color="auto"/>
              </w:divBdr>
            </w:div>
          </w:divsChild>
        </w:div>
      </w:divsChild>
    </w:div>
    <w:div w:id="70739827">
      <w:bodyDiv w:val="1"/>
      <w:marLeft w:val="0"/>
      <w:marRight w:val="0"/>
      <w:marTop w:val="0"/>
      <w:marBottom w:val="0"/>
      <w:divBdr>
        <w:top w:val="none" w:sz="0" w:space="0" w:color="auto"/>
        <w:left w:val="none" w:sz="0" w:space="0" w:color="auto"/>
        <w:bottom w:val="none" w:sz="0" w:space="0" w:color="auto"/>
        <w:right w:val="none" w:sz="0" w:space="0" w:color="auto"/>
      </w:divBdr>
    </w:div>
    <w:div w:id="81344934">
      <w:bodyDiv w:val="1"/>
      <w:marLeft w:val="0"/>
      <w:marRight w:val="0"/>
      <w:marTop w:val="0"/>
      <w:marBottom w:val="0"/>
      <w:divBdr>
        <w:top w:val="none" w:sz="0" w:space="0" w:color="auto"/>
        <w:left w:val="none" w:sz="0" w:space="0" w:color="auto"/>
        <w:bottom w:val="none" w:sz="0" w:space="0" w:color="auto"/>
        <w:right w:val="none" w:sz="0" w:space="0" w:color="auto"/>
      </w:divBdr>
    </w:div>
    <w:div w:id="399452219">
      <w:bodyDiv w:val="1"/>
      <w:marLeft w:val="0"/>
      <w:marRight w:val="0"/>
      <w:marTop w:val="0"/>
      <w:marBottom w:val="0"/>
      <w:divBdr>
        <w:top w:val="none" w:sz="0" w:space="0" w:color="auto"/>
        <w:left w:val="none" w:sz="0" w:space="0" w:color="auto"/>
        <w:bottom w:val="none" w:sz="0" w:space="0" w:color="auto"/>
        <w:right w:val="none" w:sz="0" w:space="0" w:color="auto"/>
      </w:divBdr>
      <w:divsChild>
        <w:div w:id="1128402544">
          <w:marLeft w:val="0"/>
          <w:marRight w:val="0"/>
          <w:marTop w:val="0"/>
          <w:marBottom w:val="0"/>
          <w:divBdr>
            <w:top w:val="none" w:sz="0" w:space="0" w:color="auto"/>
            <w:left w:val="none" w:sz="0" w:space="0" w:color="auto"/>
            <w:bottom w:val="none" w:sz="0" w:space="0" w:color="auto"/>
            <w:right w:val="none" w:sz="0" w:space="0" w:color="auto"/>
          </w:divBdr>
        </w:div>
        <w:div w:id="1347093067">
          <w:marLeft w:val="0"/>
          <w:marRight w:val="0"/>
          <w:marTop w:val="0"/>
          <w:marBottom w:val="0"/>
          <w:divBdr>
            <w:top w:val="none" w:sz="0" w:space="0" w:color="auto"/>
            <w:left w:val="none" w:sz="0" w:space="0" w:color="auto"/>
            <w:bottom w:val="none" w:sz="0" w:space="0" w:color="auto"/>
            <w:right w:val="none" w:sz="0" w:space="0" w:color="auto"/>
          </w:divBdr>
        </w:div>
        <w:div w:id="1475828157">
          <w:marLeft w:val="0"/>
          <w:marRight w:val="0"/>
          <w:marTop w:val="0"/>
          <w:marBottom w:val="0"/>
          <w:divBdr>
            <w:top w:val="none" w:sz="0" w:space="0" w:color="auto"/>
            <w:left w:val="none" w:sz="0" w:space="0" w:color="auto"/>
            <w:bottom w:val="none" w:sz="0" w:space="0" w:color="auto"/>
            <w:right w:val="none" w:sz="0" w:space="0" w:color="auto"/>
          </w:divBdr>
        </w:div>
        <w:div w:id="1598715472">
          <w:marLeft w:val="0"/>
          <w:marRight w:val="0"/>
          <w:marTop w:val="0"/>
          <w:marBottom w:val="0"/>
          <w:divBdr>
            <w:top w:val="none" w:sz="0" w:space="0" w:color="auto"/>
            <w:left w:val="none" w:sz="0" w:space="0" w:color="auto"/>
            <w:bottom w:val="none" w:sz="0" w:space="0" w:color="auto"/>
            <w:right w:val="none" w:sz="0" w:space="0" w:color="auto"/>
          </w:divBdr>
        </w:div>
        <w:div w:id="1756903747">
          <w:marLeft w:val="0"/>
          <w:marRight w:val="0"/>
          <w:marTop w:val="0"/>
          <w:marBottom w:val="0"/>
          <w:divBdr>
            <w:top w:val="none" w:sz="0" w:space="0" w:color="auto"/>
            <w:left w:val="none" w:sz="0" w:space="0" w:color="auto"/>
            <w:bottom w:val="none" w:sz="0" w:space="0" w:color="auto"/>
            <w:right w:val="none" w:sz="0" w:space="0" w:color="auto"/>
          </w:divBdr>
        </w:div>
        <w:div w:id="1758863482">
          <w:marLeft w:val="0"/>
          <w:marRight w:val="0"/>
          <w:marTop w:val="0"/>
          <w:marBottom w:val="0"/>
          <w:divBdr>
            <w:top w:val="none" w:sz="0" w:space="0" w:color="auto"/>
            <w:left w:val="none" w:sz="0" w:space="0" w:color="auto"/>
            <w:bottom w:val="none" w:sz="0" w:space="0" w:color="auto"/>
            <w:right w:val="none" w:sz="0" w:space="0" w:color="auto"/>
          </w:divBdr>
        </w:div>
        <w:div w:id="1788691807">
          <w:marLeft w:val="0"/>
          <w:marRight w:val="0"/>
          <w:marTop w:val="0"/>
          <w:marBottom w:val="0"/>
          <w:divBdr>
            <w:top w:val="none" w:sz="0" w:space="0" w:color="auto"/>
            <w:left w:val="none" w:sz="0" w:space="0" w:color="auto"/>
            <w:bottom w:val="none" w:sz="0" w:space="0" w:color="auto"/>
            <w:right w:val="none" w:sz="0" w:space="0" w:color="auto"/>
          </w:divBdr>
        </w:div>
        <w:div w:id="1871184635">
          <w:marLeft w:val="0"/>
          <w:marRight w:val="0"/>
          <w:marTop w:val="0"/>
          <w:marBottom w:val="0"/>
          <w:divBdr>
            <w:top w:val="none" w:sz="0" w:space="0" w:color="auto"/>
            <w:left w:val="none" w:sz="0" w:space="0" w:color="auto"/>
            <w:bottom w:val="none" w:sz="0" w:space="0" w:color="auto"/>
            <w:right w:val="none" w:sz="0" w:space="0" w:color="auto"/>
          </w:divBdr>
        </w:div>
        <w:div w:id="1912696412">
          <w:marLeft w:val="0"/>
          <w:marRight w:val="0"/>
          <w:marTop w:val="0"/>
          <w:marBottom w:val="0"/>
          <w:divBdr>
            <w:top w:val="none" w:sz="0" w:space="0" w:color="auto"/>
            <w:left w:val="none" w:sz="0" w:space="0" w:color="auto"/>
            <w:bottom w:val="none" w:sz="0" w:space="0" w:color="auto"/>
            <w:right w:val="none" w:sz="0" w:space="0" w:color="auto"/>
          </w:divBdr>
        </w:div>
        <w:div w:id="1988434834">
          <w:marLeft w:val="0"/>
          <w:marRight w:val="0"/>
          <w:marTop w:val="0"/>
          <w:marBottom w:val="0"/>
          <w:divBdr>
            <w:top w:val="none" w:sz="0" w:space="0" w:color="auto"/>
            <w:left w:val="none" w:sz="0" w:space="0" w:color="auto"/>
            <w:bottom w:val="none" w:sz="0" w:space="0" w:color="auto"/>
            <w:right w:val="none" w:sz="0" w:space="0" w:color="auto"/>
          </w:divBdr>
        </w:div>
        <w:div w:id="2079553341">
          <w:marLeft w:val="0"/>
          <w:marRight w:val="0"/>
          <w:marTop w:val="0"/>
          <w:marBottom w:val="0"/>
          <w:divBdr>
            <w:top w:val="none" w:sz="0" w:space="0" w:color="auto"/>
            <w:left w:val="none" w:sz="0" w:space="0" w:color="auto"/>
            <w:bottom w:val="none" w:sz="0" w:space="0" w:color="auto"/>
            <w:right w:val="none" w:sz="0" w:space="0" w:color="auto"/>
          </w:divBdr>
        </w:div>
      </w:divsChild>
    </w:div>
    <w:div w:id="615412539">
      <w:bodyDiv w:val="1"/>
      <w:marLeft w:val="0"/>
      <w:marRight w:val="0"/>
      <w:marTop w:val="0"/>
      <w:marBottom w:val="0"/>
      <w:divBdr>
        <w:top w:val="none" w:sz="0" w:space="0" w:color="auto"/>
        <w:left w:val="none" w:sz="0" w:space="0" w:color="auto"/>
        <w:bottom w:val="none" w:sz="0" w:space="0" w:color="auto"/>
        <w:right w:val="none" w:sz="0" w:space="0" w:color="auto"/>
      </w:divBdr>
    </w:div>
    <w:div w:id="665741968">
      <w:bodyDiv w:val="1"/>
      <w:marLeft w:val="0"/>
      <w:marRight w:val="0"/>
      <w:marTop w:val="0"/>
      <w:marBottom w:val="0"/>
      <w:divBdr>
        <w:top w:val="none" w:sz="0" w:space="0" w:color="auto"/>
        <w:left w:val="none" w:sz="0" w:space="0" w:color="auto"/>
        <w:bottom w:val="none" w:sz="0" w:space="0" w:color="auto"/>
        <w:right w:val="none" w:sz="0" w:space="0" w:color="auto"/>
      </w:divBdr>
    </w:div>
    <w:div w:id="734468676">
      <w:bodyDiv w:val="1"/>
      <w:marLeft w:val="0"/>
      <w:marRight w:val="0"/>
      <w:marTop w:val="0"/>
      <w:marBottom w:val="0"/>
      <w:divBdr>
        <w:top w:val="none" w:sz="0" w:space="0" w:color="auto"/>
        <w:left w:val="none" w:sz="0" w:space="0" w:color="auto"/>
        <w:bottom w:val="none" w:sz="0" w:space="0" w:color="auto"/>
        <w:right w:val="none" w:sz="0" w:space="0" w:color="auto"/>
      </w:divBdr>
    </w:div>
    <w:div w:id="846671930">
      <w:bodyDiv w:val="1"/>
      <w:marLeft w:val="0"/>
      <w:marRight w:val="0"/>
      <w:marTop w:val="0"/>
      <w:marBottom w:val="0"/>
      <w:divBdr>
        <w:top w:val="none" w:sz="0" w:space="0" w:color="auto"/>
        <w:left w:val="none" w:sz="0" w:space="0" w:color="auto"/>
        <w:bottom w:val="none" w:sz="0" w:space="0" w:color="auto"/>
        <w:right w:val="none" w:sz="0" w:space="0" w:color="auto"/>
      </w:divBdr>
    </w:div>
    <w:div w:id="982125456">
      <w:bodyDiv w:val="1"/>
      <w:marLeft w:val="0"/>
      <w:marRight w:val="0"/>
      <w:marTop w:val="0"/>
      <w:marBottom w:val="0"/>
      <w:divBdr>
        <w:top w:val="none" w:sz="0" w:space="0" w:color="auto"/>
        <w:left w:val="none" w:sz="0" w:space="0" w:color="auto"/>
        <w:bottom w:val="none" w:sz="0" w:space="0" w:color="auto"/>
        <w:right w:val="none" w:sz="0" w:space="0" w:color="auto"/>
      </w:divBdr>
    </w:div>
    <w:div w:id="1116369403">
      <w:bodyDiv w:val="1"/>
      <w:marLeft w:val="0"/>
      <w:marRight w:val="0"/>
      <w:marTop w:val="0"/>
      <w:marBottom w:val="0"/>
      <w:divBdr>
        <w:top w:val="none" w:sz="0" w:space="0" w:color="auto"/>
        <w:left w:val="none" w:sz="0" w:space="0" w:color="auto"/>
        <w:bottom w:val="none" w:sz="0" w:space="0" w:color="auto"/>
        <w:right w:val="none" w:sz="0" w:space="0" w:color="auto"/>
      </w:divBdr>
    </w:div>
    <w:div w:id="1192843646">
      <w:bodyDiv w:val="1"/>
      <w:marLeft w:val="0"/>
      <w:marRight w:val="0"/>
      <w:marTop w:val="0"/>
      <w:marBottom w:val="0"/>
      <w:divBdr>
        <w:top w:val="none" w:sz="0" w:space="0" w:color="auto"/>
        <w:left w:val="none" w:sz="0" w:space="0" w:color="auto"/>
        <w:bottom w:val="none" w:sz="0" w:space="0" w:color="auto"/>
        <w:right w:val="none" w:sz="0" w:space="0" w:color="auto"/>
      </w:divBdr>
    </w:div>
    <w:div w:id="1383939522">
      <w:bodyDiv w:val="1"/>
      <w:marLeft w:val="0"/>
      <w:marRight w:val="0"/>
      <w:marTop w:val="0"/>
      <w:marBottom w:val="0"/>
      <w:divBdr>
        <w:top w:val="none" w:sz="0" w:space="0" w:color="auto"/>
        <w:left w:val="none" w:sz="0" w:space="0" w:color="auto"/>
        <w:bottom w:val="none" w:sz="0" w:space="0" w:color="auto"/>
        <w:right w:val="none" w:sz="0" w:space="0" w:color="auto"/>
      </w:divBdr>
      <w:divsChild>
        <w:div w:id="20278221">
          <w:marLeft w:val="0"/>
          <w:marRight w:val="0"/>
          <w:marTop w:val="0"/>
          <w:marBottom w:val="0"/>
          <w:divBdr>
            <w:top w:val="none" w:sz="0" w:space="0" w:color="auto"/>
            <w:left w:val="none" w:sz="0" w:space="0" w:color="auto"/>
            <w:bottom w:val="none" w:sz="0" w:space="0" w:color="auto"/>
            <w:right w:val="none" w:sz="0" w:space="0" w:color="auto"/>
          </w:divBdr>
        </w:div>
      </w:divsChild>
    </w:div>
    <w:div w:id="1420715944">
      <w:bodyDiv w:val="1"/>
      <w:marLeft w:val="0"/>
      <w:marRight w:val="0"/>
      <w:marTop w:val="0"/>
      <w:marBottom w:val="0"/>
      <w:divBdr>
        <w:top w:val="none" w:sz="0" w:space="0" w:color="auto"/>
        <w:left w:val="none" w:sz="0" w:space="0" w:color="auto"/>
        <w:bottom w:val="none" w:sz="0" w:space="0" w:color="auto"/>
        <w:right w:val="none" w:sz="0" w:space="0" w:color="auto"/>
      </w:divBdr>
    </w:div>
    <w:div w:id="1444883128">
      <w:bodyDiv w:val="1"/>
      <w:marLeft w:val="0"/>
      <w:marRight w:val="0"/>
      <w:marTop w:val="0"/>
      <w:marBottom w:val="0"/>
      <w:divBdr>
        <w:top w:val="none" w:sz="0" w:space="0" w:color="auto"/>
        <w:left w:val="none" w:sz="0" w:space="0" w:color="auto"/>
        <w:bottom w:val="none" w:sz="0" w:space="0" w:color="auto"/>
        <w:right w:val="none" w:sz="0" w:space="0" w:color="auto"/>
      </w:divBdr>
    </w:div>
    <w:div w:id="1453086692">
      <w:bodyDiv w:val="1"/>
      <w:marLeft w:val="0"/>
      <w:marRight w:val="0"/>
      <w:marTop w:val="0"/>
      <w:marBottom w:val="0"/>
      <w:divBdr>
        <w:top w:val="none" w:sz="0" w:space="0" w:color="auto"/>
        <w:left w:val="none" w:sz="0" w:space="0" w:color="auto"/>
        <w:bottom w:val="none" w:sz="0" w:space="0" w:color="auto"/>
        <w:right w:val="none" w:sz="0" w:space="0" w:color="auto"/>
      </w:divBdr>
    </w:div>
    <w:div w:id="1503279237">
      <w:bodyDiv w:val="1"/>
      <w:marLeft w:val="0"/>
      <w:marRight w:val="0"/>
      <w:marTop w:val="0"/>
      <w:marBottom w:val="0"/>
      <w:divBdr>
        <w:top w:val="none" w:sz="0" w:space="0" w:color="auto"/>
        <w:left w:val="none" w:sz="0" w:space="0" w:color="auto"/>
        <w:bottom w:val="none" w:sz="0" w:space="0" w:color="auto"/>
        <w:right w:val="none" w:sz="0" w:space="0" w:color="auto"/>
      </w:divBdr>
    </w:div>
    <w:div w:id="1905945038">
      <w:bodyDiv w:val="1"/>
      <w:marLeft w:val="0"/>
      <w:marRight w:val="0"/>
      <w:marTop w:val="0"/>
      <w:marBottom w:val="0"/>
      <w:divBdr>
        <w:top w:val="none" w:sz="0" w:space="0" w:color="auto"/>
        <w:left w:val="none" w:sz="0" w:space="0" w:color="auto"/>
        <w:bottom w:val="none" w:sz="0" w:space="0" w:color="auto"/>
        <w:right w:val="none" w:sz="0" w:space="0" w:color="auto"/>
      </w:divBdr>
    </w:div>
    <w:div w:id="20867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ECBE-0DCD-409A-A179-768A5981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Pages>
  <Words>4896</Words>
  <Characters>27582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DO DEPARTAMENTO DE LICITAÇÃO</vt:lpstr>
    </vt:vector>
  </TitlesOfParts>
  <Company/>
  <LinksUpToDate>false</LinksUpToDate>
  <CharactersWithSpaces>32414</CharactersWithSpaces>
  <SharedDoc>false</SharedDoc>
  <HLinks>
    <vt:vector size="30" baseType="variant">
      <vt:variant>
        <vt:i4>4653067</vt:i4>
      </vt:variant>
      <vt:variant>
        <vt:i4>12</vt:i4>
      </vt:variant>
      <vt:variant>
        <vt:i4>0</vt:i4>
      </vt:variant>
      <vt:variant>
        <vt:i4>5</vt:i4>
      </vt:variant>
      <vt:variant>
        <vt:lpwstr>https://certidoesapf.apps.tcu.gov.br/</vt:lpwstr>
      </vt:variant>
      <vt:variant>
        <vt:lpwstr/>
      </vt:variant>
      <vt:variant>
        <vt:i4>4653067</vt:i4>
      </vt:variant>
      <vt:variant>
        <vt:i4>9</vt:i4>
      </vt:variant>
      <vt:variant>
        <vt:i4>0</vt:i4>
      </vt:variant>
      <vt:variant>
        <vt:i4>5</vt:i4>
      </vt:variant>
      <vt:variant>
        <vt:lpwstr>https://certidoesapf.apps.tcu.gov.br/</vt:lpwstr>
      </vt:variant>
      <vt:variant>
        <vt:lpwstr/>
      </vt:variant>
      <vt:variant>
        <vt:i4>5374069</vt:i4>
      </vt:variant>
      <vt:variant>
        <vt:i4>6</vt:i4>
      </vt:variant>
      <vt:variant>
        <vt:i4>0</vt:i4>
      </vt:variant>
      <vt:variant>
        <vt:i4>5</vt:i4>
      </vt:variant>
      <vt:variant>
        <vt:lpwstr>mailto:licitacao@catuji.mg.gov.br</vt:lpwstr>
      </vt:variant>
      <vt:variant>
        <vt:lpwstr/>
      </vt:variant>
      <vt:variant>
        <vt:i4>4391005</vt:i4>
      </vt:variant>
      <vt:variant>
        <vt:i4>3</vt:i4>
      </vt:variant>
      <vt:variant>
        <vt:i4>0</vt:i4>
      </vt:variant>
      <vt:variant>
        <vt:i4>5</vt:i4>
      </vt:variant>
      <vt:variant>
        <vt:lpwstr>http://www.catuji.mg.gov.br/</vt:lpwstr>
      </vt:variant>
      <vt:variant>
        <vt:lpwstr/>
      </vt:variant>
      <vt:variant>
        <vt:i4>5374069</vt:i4>
      </vt:variant>
      <vt:variant>
        <vt:i4>0</vt:i4>
      </vt:variant>
      <vt:variant>
        <vt:i4>0</vt:i4>
      </vt:variant>
      <vt:variant>
        <vt:i4>5</vt:i4>
      </vt:variant>
      <vt:variant>
        <vt:lpwstr>mailto:licitacao@catuji.mg.gov.br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subject/>
  <dc:creator>Windows 98</dc:creator>
  <cp:keywords/>
  <cp:lastModifiedBy>User</cp:lastModifiedBy>
  <cp:revision>135</cp:revision>
  <cp:lastPrinted>2025-03-27T17:56:00Z</cp:lastPrinted>
  <dcterms:created xsi:type="dcterms:W3CDTF">2024-05-09T13:09:00Z</dcterms:created>
  <dcterms:modified xsi:type="dcterms:W3CDTF">2025-03-27T17:58:00Z</dcterms:modified>
</cp:coreProperties>
</file>